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6633E" w:rsidRPr="00EA1A71" w:rsidRDefault="00E6633E">
      <w:pPr>
        <w:spacing w:line="400" w:lineRule="exact"/>
        <w:rPr>
          <w:rFonts w:ascii="仿宋" w:eastAsia="仿宋" w:hAnsi="仿宋" w:cs="仿宋" w:hint="eastAsia"/>
          <w:sz w:val="24"/>
          <w:szCs w:val="24"/>
          <w:lang w:eastAsia="zh-CN"/>
        </w:rPr>
      </w:pPr>
    </w:p>
    <w:p w:rsidR="00E6633E" w:rsidRPr="009E4666" w:rsidRDefault="00EA0450">
      <w:pPr>
        <w:spacing w:line="240" w:lineRule="atLeast"/>
        <w:jc w:val="center"/>
        <w:rPr>
          <w:rFonts w:ascii="仿宋" w:eastAsia="仿宋" w:hAnsi="仿宋" w:cs="仿宋"/>
          <w:b/>
          <w:bCs/>
          <w:w w:val="150"/>
          <w:sz w:val="32"/>
          <w:szCs w:val="32"/>
        </w:rPr>
      </w:pPr>
      <w:r w:rsidRPr="009E4666">
        <w:rPr>
          <w:rFonts w:ascii="仿宋" w:eastAsia="仿宋" w:hAnsi="仿宋" w:cs="仿宋" w:hint="eastAsia"/>
          <w:b/>
          <w:bCs/>
          <w:w w:val="150"/>
          <w:sz w:val="32"/>
          <w:szCs w:val="32"/>
        </w:rPr>
        <w:t>最新・中国法ニューズレター</w:t>
      </w:r>
    </w:p>
    <w:p w:rsidR="00E6633E" w:rsidRPr="009E4666" w:rsidRDefault="00E6633E">
      <w:pPr>
        <w:spacing w:line="240" w:lineRule="atLeast"/>
        <w:jc w:val="center"/>
        <w:rPr>
          <w:rFonts w:ascii="仿宋" w:eastAsia="仿宋" w:hAnsi="仿宋" w:cs="仿宋"/>
          <w:sz w:val="24"/>
          <w:szCs w:val="24"/>
        </w:rPr>
      </w:pPr>
    </w:p>
    <w:p w:rsidR="00E6633E" w:rsidRPr="009E4666" w:rsidRDefault="00EA0450">
      <w:pPr>
        <w:spacing w:line="240" w:lineRule="atLeast"/>
        <w:jc w:val="center"/>
        <w:rPr>
          <w:rFonts w:ascii="仿宋" w:eastAsia="仿宋" w:hAnsi="仿宋" w:cs="仿宋"/>
          <w:sz w:val="24"/>
          <w:szCs w:val="24"/>
          <w:lang w:eastAsia="zh-CN"/>
        </w:rPr>
      </w:pPr>
      <w:r w:rsidRPr="009E4666">
        <w:rPr>
          <w:rFonts w:ascii="仿宋" w:eastAsia="仿宋" w:hAnsi="仿宋" w:cs="仿宋" w:hint="eastAsia"/>
          <w:sz w:val="24"/>
          <w:szCs w:val="24"/>
          <w:lang w:eastAsia="zh-CN"/>
        </w:rPr>
        <w:t>――――第</w:t>
      </w:r>
      <w:r w:rsidR="00C201A9" w:rsidRPr="009E4666">
        <w:rPr>
          <w:rFonts w:ascii="仿宋" w:eastAsia="仿宋" w:hAnsi="仿宋" w:cs="仿宋" w:hint="eastAsia"/>
          <w:sz w:val="24"/>
          <w:szCs w:val="24"/>
          <w:lang w:eastAsia="zh-CN"/>
        </w:rPr>
        <w:t>6</w:t>
      </w:r>
      <w:r w:rsidRPr="009E4666">
        <w:rPr>
          <w:rFonts w:ascii="仿宋" w:eastAsia="仿宋" w:hAnsi="仿宋" w:cs="仿宋" w:hint="eastAsia"/>
          <w:sz w:val="24"/>
          <w:szCs w:val="24"/>
          <w:lang w:eastAsia="zh-CN"/>
        </w:rPr>
        <w:t>号――――</w:t>
      </w:r>
    </w:p>
    <w:p w:rsidR="00E6633E" w:rsidRPr="009E4666" w:rsidRDefault="00EA0450">
      <w:pPr>
        <w:pStyle w:val="a6"/>
        <w:tabs>
          <w:tab w:val="clear" w:pos="4252"/>
          <w:tab w:val="clear" w:pos="8504"/>
        </w:tabs>
        <w:snapToGrid/>
        <w:spacing w:line="240" w:lineRule="atLeast"/>
        <w:rPr>
          <w:rFonts w:ascii="仿宋" w:eastAsia="仿宋" w:hAnsi="仿宋" w:cs="仿宋"/>
          <w:sz w:val="24"/>
          <w:szCs w:val="24"/>
          <w:lang w:eastAsia="zh-CN"/>
        </w:rPr>
      </w:pPr>
      <w:r w:rsidRPr="009E4666">
        <w:rPr>
          <w:rFonts w:ascii="仿宋" w:eastAsia="仿宋" w:hAnsi="仿宋" w:cs="仿宋" w:hint="eastAsia"/>
          <w:noProof/>
          <w:sz w:val="24"/>
          <w:szCs w:val="24"/>
          <w:lang w:eastAsia="zh-CN"/>
        </w:rPr>
        <mc:AlternateContent>
          <mc:Choice Requires="wps">
            <w:drawing>
              <wp:anchor distT="0" distB="0" distL="114300" distR="114300" simplePos="0" relativeHeight="251655680" behindDoc="0" locked="0" layoutInCell="1" allowOverlap="1" wp14:anchorId="5E8C9ED8" wp14:editId="53B6AE0B">
                <wp:simplePos x="0" y="0"/>
                <wp:positionH relativeFrom="column">
                  <wp:posOffset>1828800</wp:posOffset>
                </wp:positionH>
                <wp:positionV relativeFrom="paragraph">
                  <wp:posOffset>490220</wp:posOffset>
                </wp:positionV>
                <wp:extent cx="4241800" cy="2171700"/>
                <wp:effectExtent l="9525" t="13970" r="6350" b="5080"/>
                <wp:wrapTopAndBottom/>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1800" cy="2171700"/>
                        </a:xfrm>
                        <a:prstGeom prst="foldedCorner">
                          <a:avLst>
                            <a:gd name="adj" fmla="val 6116"/>
                          </a:avLst>
                        </a:prstGeom>
                        <a:noFill/>
                        <a:ln w="9525">
                          <a:solidFill>
                            <a:srgbClr val="000000"/>
                          </a:solidFill>
                          <a:round/>
                        </a:ln>
                      </wps:spPr>
                      <wps:txbx>
                        <w:txbxContent>
                          <w:p w:rsidR="00E6633E" w:rsidRDefault="00E6633E">
                            <w:pPr>
                              <w:rPr>
                                <w:rFonts w:ascii="MS UI Gothic" w:eastAsia="MS UI Gothic" w:hAnsi="MS UI Gothic"/>
                                <w:sz w:val="24"/>
                              </w:rPr>
                            </w:pPr>
                          </w:p>
                          <w:p w:rsidR="00E6633E" w:rsidRDefault="00EA0450">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E6633E" w:rsidRPr="00EA1A71" w:rsidRDefault="00EA0450">
                            <w:pPr>
                              <w:ind w:firstLineChars="455" w:firstLine="1274"/>
                              <w:rPr>
                                <w:rFonts w:ascii="仿宋" w:eastAsia="仿宋" w:hAnsi="仿宋" w:cs="仿宋"/>
                                <w:bCs/>
                                <w:sz w:val="28"/>
                                <w:szCs w:val="28"/>
                              </w:rPr>
                            </w:pPr>
                            <w:r w:rsidRPr="00EA1A71">
                              <w:rPr>
                                <w:rFonts w:ascii="仿宋" w:eastAsia="仿宋" w:hAnsi="仿宋" w:cs="仿宋" w:hint="eastAsia"/>
                                <w:bCs/>
                                <w:sz w:val="28"/>
                                <w:szCs w:val="28"/>
                              </w:rPr>
                              <w:t>所長</w:t>
                            </w:r>
                            <w:r w:rsidRPr="00EA1A71">
                              <w:rPr>
                                <w:rFonts w:ascii="MS Mincho" w:eastAsia="MS Mincho" w:hAnsi="MS Mincho" w:cs="MS Mincho" w:hint="eastAsia"/>
                                <w:bCs/>
                                <w:sz w:val="28"/>
                                <w:szCs w:val="28"/>
                              </w:rPr>
                              <w:t>・</w:t>
                            </w:r>
                            <w:r w:rsidRPr="00EA1A71">
                              <w:rPr>
                                <w:rFonts w:ascii="仿宋" w:eastAsia="仿宋" w:hAnsi="仿宋" w:cs="仿宋" w:hint="eastAsia"/>
                                <w:bCs/>
                                <w:sz w:val="28"/>
                                <w:szCs w:val="28"/>
                              </w:rPr>
                              <w:t>弁護士  董孝銘</w:t>
                            </w:r>
                          </w:p>
                          <w:p w:rsidR="00E6633E" w:rsidRPr="00EA1A71" w:rsidRDefault="00EA1A71">
                            <w:pPr>
                              <w:ind w:firstLine="1260"/>
                              <w:rPr>
                                <w:rFonts w:ascii="仿宋" w:eastAsia="仿宋" w:hAnsi="仿宋" w:cs="仿宋"/>
                                <w:bCs/>
                                <w:sz w:val="28"/>
                                <w:szCs w:val="28"/>
                                <w:lang w:eastAsia="zh-CN"/>
                              </w:rPr>
                            </w:pPr>
                            <w:r w:rsidRPr="00EA1A71">
                              <w:rPr>
                                <w:rFonts w:ascii="仿宋" w:eastAsia="仿宋" w:hAnsi="仿宋" w:cs="仿宋" w:hint="eastAsia"/>
                                <w:bCs/>
                                <w:sz w:val="28"/>
                                <w:szCs w:val="28"/>
                                <w:lang w:eastAsia="zh-CN"/>
                              </w:rPr>
                              <w:t>上</w:t>
                            </w:r>
                            <w:r w:rsidR="00EA0450" w:rsidRPr="00EA1A71">
                              <w:rPr>
                                <w:rFonts w:ascii="仿宋" w:eastAsia="仿宋" w:hAnsi="仿宋" w:cs="仿宋" w:hint="eastAsia"/>
                                <w:bCs/>
                                <w:sz w:val="28"/>
                                <w:szCs w:val="28"/>
                                <w:lang w:eastAsia="zh-CN"/>
                              </w:rPr>
                              <w:t>海市南京西路881号</w:t>
                            </w:r>
                          </w:p>
                          <w:p w:rsidR="00E6633E" w:rsidRPr="00EA1A71" w:rsidRDefault="00EA0450">
                            <w:pPr>
                              <w:ind w:firstLine="1260"/>
                              <w:rPr>
                                <w:rFonts w:ascii="仿宋" w:eastAsia="仿宋" w:hAnsi="仿宋" w:cs="仿宋"/>
                                <w:bCs/>
                                <w:sz w:val="28"/>
                                <w:szCs w:val="28"/>
                                <w:lang w:eastAsia="zh-CN"/>
                              </w:rPr>
                            </w:pPr>
                            <w:r w:rsidRPr="00EA1A71">
                              <w:rPr>
                                <w:rFonts w:ascii="仿宋" w:eastAsia="仿宋" w:hAnsi="仿宋" w:cs="仿宋" w:hint="eastAsia"/>
                                <w:bCs/>
                                <w:sz w:val="28"/>
                                <w:szCs w:val="28"/>
                                <w:lang w:eastAsia="zh-CN"/>
                              </w:rPr>
                              <w:t>静安新時</w:t>
                            </w:r>
                            <w:proofErr w:type="gramStart"/>
                            <w:r w:rsidRPr="00EA1A71">
                              <w:rPr>
                                <w:rFonts w:ascii="仿宋" w:eastAsia="仿宋" w:hAnsi="仿宋" w:cs="仿宋" w:hint="eastAsia"/>
                                <w:bCs/>
                                <w:sz w:val="28"/>
                                <w:szCs w:val="28"/>
                                <w:lang w:eastAsia="zh-CN"/>
                              </w:rPr>
                              <w:t>代大厦</w:t>
                            </w:r>
                            <w:proofErr w:type="gramEnd"/>
                            <w:r w:rsidRPr="00EA1A71">
                              <w:rPr>
                                <w:rFonts w:ascii="仿宋" w:eastAsia="仿宋" w:hAnsi="仿宋" w:cs="仿宋" w:hint="eastAsia"/>
                                <w:bCs/>
                                <w:sz w:val="28"/>
                                <w:szCs w:val="28"/>
                                <w:lang w:eastAsia="zh-CN"/>
                              </w:rPr>
                              <w:t>13階10室</w:t>
                            </w:r>
                          </w:p>
                          <w:p w:rsidR="00E6633E" w:rsidRPr="00EA1A71" w:rsidRDefault="00EA0450">
                            <w:pPr>
                              <w:ind w:left="1050" w:firstLineChars="75" w:firstLine="210"/>
                              <w:rPr>
                                <w:rFonts w:ascii="仿宋" w:eastAsia="仿宋" w:hAnsi="仿宋" w:cs="仿宋"/>
                                <w:bCs/>
                                <w:sz w:val="28"/>
                                <w:szCs w:val="28"/>
                                <w:lang w:eastAsia="zh-CN"/>
                              </w:rPr>
                            </w:pPr>
                            <w:r w:rsidRPr="00EA1A71">
                              <w:rPr>
                                <w:rFonts w:ascii="仿宋" w:eastAsia="仿宋" w:hAnsi="仿宋" w:cs="仿宋" w:hint="eastAsia"/>
                                <w:bCs/>
                                <w:sz w:val="28"/>
                                <w:szCs w:val="28"/>
                                <w:lang w:eastAsia="zh-CN"/>
                              </w:rPr>
                              <w:t xml:space="preserve">TEL:021-6122-9507　</w:t>
                            </w:r>
                          </w:p>
                          <w:p w:rsidR="00E6633E" w:rsidRDefault="00E6633E">
                            <w:pPr>
                              <w:rPr>
                                <w:rFonts w:ascii="仿宋" w:eastAsia="仿宋" w:hAnsi="仿宋" w:cs="仿宋"/>
                                <w:bCs/>
                                <w:sz w:val="28"/>
                                <w:szCs w:val="28"/>
                                <w:lang w:eastAsia="zh-TW"/>
                              </w:rPr>
                            </w:pPr>
                          </w:p>
                          <w:p w:rsidR="00E6633E" w:rsidRDefault="00EA0450">
                            <w:pPr>
                              <w:rPr>
                                <w:rFonts w:ascii="仿宋" w:eastAsia="仿宋" w:hAnsi="仿宋"/>
                                <w:b/>
                                <w:sz w:val="24"/>
                              </w:rPr>
                            </w:pPr>
                            <w:r>
                              <w:rPr>
                                <w:rFonts w:ascii="仿宋" w:eastAsia="仿宋" w:hAnsi="仿宋" w:cs="仿宋" w:hint="eastAsia"/>
                                <w:bCs/>
                                <w:sz w:val="28"/>
                                <w:szCs w:val="28"/>
                                <w:lang w:eastAsia="zh-TW"/>
                              </w:rPr>
                              <w:t>編集者：</w:t>
                            </w:r>
                            <w:r>
                              <w:rPr>
                                <w:rFonts w:ascii="仿宋" w:eastAsia="仿宋" w:hAnsi="仿宋" w:cs="仿宋" w:hint="eastAsia"/>
                                <w:bCs/>
                                <w:sz w:val="28"/>
                                <w:szCs w:val="28"/>
                              </w:rPr>
                              <w:t>上海董孝銘弁護士</w:t>
                            </w:r>
                            <w:r>
                              <w:rPr>
                                <w:rFonts w:ascii="仿宋" w:eastAsia="仿宋" w:hAnsi="仿宋" w:cs="仿宋" w:hint="eastAsia"/>
                                <w:bCs/>
                                <w:sz w:val="28"/>
                                <w:szCs w:val="28"/>
                                <w:lang w:eastAsia="zh-TW"/>
                              </w:rPr>
                              <w:t>事務所</w:t>
                            </w:r>
                          </w:p>
                        </w:txbxContent>
                      </wps:txbx>
                      <wps:bodyPr rot="0" vert="horz" wrap="square" lIns="91440" tIns="45720" rIns="91440" bIns="45720" anchor="t" anchorCtr="0" upright="1">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2in;margin-top:38.6pt;width:334pt;height:171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" adj="20279" filled="f">
                <v:textbox>
                  <w:txbxContent>
                    <w:p w:rsidR="00E6633E" w:rsidRDefault="00E6633E">
                      <w:pPr>
                        <w:rPr>
                          <w:rFonts w:ascii="MS UI Gothic" w:eastAsia="MS UI Gothic" w:hAnsi="MS UI Gothic"/>
                          <w:sz w:val="24"/>
                        </w:rPr>
                      </w:pPr>
                    </w:p>
                    <w:p w:rsidR="00E6633E" w:rsidRDefault="00EA0450">
                      <w:pPr>
                        <w:rPr>
                          <w:rFonts w:ascii="仿宋" w:eastAsia="仿宋" w:hAnsi="仿宋" w:cs="仿宋"/>
                          <w:bCs/>
                          <w:sz w:val="28"/>
                          <w:szCs w:val="28"/>
                        </w:rPr>
                      </w:pPr>
                      <w:r>
                        <w:rPr>
                          <w:rFonts w:ascii="仿宋" w:eastAsia="仿宋" w:hAnsi="仿宋" w:cs="仿宋" w:hint="eastAsia"/>
                          <w:sz w:val="28"/>
                          <w:szCs w:val="28"/>
                          <w:lang w:eastAsia="zh-TW"/>
                        </w:rPr>
                        <w:t>発行者：</w:t>
                      </w:r>
                      <w:r>
                        <w:rPr>
                          <w:rFonts w:ascii="仿宋" w:eastAsia="仿宋" w:hAnsi="仿宋" w:cs="仿宋" w:hint="eastAsia"/>
                          <w:bCs/>
                          <w:sz w:val="28"/>
                          <w:szCs w:val="28"/>
                        </w:rPr>
                        <w:t>上海董孝銘</w:t>
                      </w:r>
                      <w:r>
                        <w:rPr>
                          <w:rFonts w:ascii="仿宋" w:eastAsia="仿宋" w:hAnsi="仿宋" w:cs="仿宋" w:hint="eastAsia"/>
                          <w:bCs/>
                          <w:sz w:val="28"/>
                          <w:szCs w:val="28"/>
                          <w:lang w:eastAsia="zh-TW"/>
                        </w:rPr>
                        <w:t>弁護士事務所</w:t>
                      </w:r>
                    </w:p>
                    <w:p w:rsidR="00E6633E" w:rsidRPr="00EA1A71" w:rsidRDefault="00EA0450">
                      <w:pPr>
                        <w:ind w:firstLineChars="455" w:firstLine="1274"/>
                        <w:rPr>
                          <w:rFonts w:ascii="仿宋" w:eastAsia="仿宋" w:hAnsi="仿宋" w:cs="仿宋"/>
                          <w:bCs/>
                          <w:sz w:val="28"/>
                          <w:szCs w:val="28"/>
                        </w:rPr>
                      </w:pPr>
                      <w:r w:rsidRPr="00EA1A71">
                        <w:rPr>
                          <w:rFonts w:ascii="仿宋" w:eastAsia="仿宋" w:hAnsi="仿宋" w:cs="仿宋" w:hint="eastAsia"/>
                          <w:bCs/>
                          <w:sz w:val="28"/>
                          <w:szCs w:val="28"/>
                        </w:rPr>
                        <w:t>所長</w:t>
                      </w:r>
                      <w:r w:rsidRPr="00EA1A71">
                        <w:rPr>
                          <w:rFonts w:ascii="MS Mincho" w:eastAsia="MS Mincho" w:hAnsi="MS Mincho" w:cs="MS Mincho" w:hint="eastAsia"/>
                          <w:bCs/>
                          <w:sz w:val="28"/>
                          <w:szCs w:val="28"/>
                        </w:rPr>
                        <w:t>・</w:t>
                      </w:r>
                      <w:r w:rsidRPr="00EA1A71">
                        <w:rPr>
                          <w:rFonts w:ascii="仿宋" w:eastAsia="仿宋" w:hAnsi="仿宋" w:cs="仿宋" w:hint="eastAsia"/>
                          <w:bCs/>
                          <w:sz w:val="28"/>
                          <w:szCs w:val="28"/>
                        </w:rPr>
                        <w:t>弁護士  董孝銘</w:t>
                      </w:r>
                    </w:p>
                    <w:p w:rsidR="00E6633E" w:rsidRPr="00EA1A71" w:rsidRDefault="00EA1A71">
                      <w:pPr>
                        <w:ind w:firstLine="1260"/>
                        <w:rPr>
                          <w:rFonts w:ascii="仿宋" w:eastAsia="仿宋" w:hAnsi="仿宋" w:cs="仿宋"/>
                          <w:bCs/>
                          <w:sz w:val="28"/>
                          <w:szCs w:val="28"/>
                          <w:lang w:eastAsia="zh-CN"/>
                        </w:rPr>
                      </w:pPr>
                      <w:r w:rsidRPr="00EA1A71">
                        <w:rPr>
                          <w:rFonts w:ascii="仿宋" w:eastAsia="仿宋" w:hAnsi="仿宋" w:cs="仿宋" w:hint="eastAsia"/>
                          <w:bCs/>
                          <w:sz w:val="28"/>
                          <w:szCs w:val="28"/>
                        </w:rPr>
                        <w:t>上</w:t>
                      </w:r>
                      <w:r w:rsidR="00EA0450" w:rsidRPr="00EA1A71">
                        <w:rPr>
                          <w:rFonts w:ascii="仿宋" w:eastAsia="仿宋" w:hAnsi="仿宋" w:cs="仿宋" w:hint="eastAsia"/>
                          <w:bCs/>
                          <w:sz w:val="28"/>
                          <w:szCs w:val="28"/>
                          <w:lang w:eastAsia="zh-CN"/>
                        </w:rPr>
                        <w:t>海市南京西路881号</w:t>
                      </w:r>
                    </w:p>
                    <w:p w:rsidR="00E6633E" w:rsidRPr="00EA1A71" w:rsidRDefault="00EA0450">
                      <w:pPr>
                        <w:ind w:firstLine="1260"/>
                        <w:rPr>
                          <w:rFonts w:ascii="仿宋" w:eastAsia="仿宋" w:hAnsi="仿宋" w:cs="仿宋"/>
                          <w:bCs/>
                          <w:sz w:val="28"/>
                          <w:szCs w:val="28"/>
                          <w:lang w:eastAsia="zh-CN"/>
                        </w:rPr>
                      </w:pPr>
                      <w:r w:rsidRPr="00EA1A71">
                        <w:rPr>
                          <w:rFonts w:ascii="仿宋" w:eastAsia="仿宋" w:hAnsi="仿宋" w:cs="仿宋" w:hint="eastAsia"/>
                          <w:bCs/>
                          <w:sz w:val="28"/>
                          <w:szCs w:val="28"/>
                          <w:lang w:eastAsia="zh-CN"/>
                        </w:rPr>
                        <w:t>静安新時</w:t>
                      </w:r>
                      <w:proofErr w:type="gramStart"/>
                      <w:r w:rsidRPr="00EA1A71">
                        <w:rPr>
                          <w:rFonts w:ascii="仿宋" w:eastAsia="仿宋" w:hAnsi="仿宋" w:cs="仿宋" w:hint="eastAsia"/>
                          <w:bCs/>
                          <w:sz w:val="28"/>
                          <w:szCs w:val="28"/>
                          <w:lang w:eastAsia="zh-CN"/>
                        </w:rPr>
                        <w:t>代大厦</w:t>
                      </w:r>
                      <w:proofErr w:type="gramEnd"/>
                      <w:r w:rsidRPr="00EA1A71">
                        <w:rPr>
                          <w:rFonts w:ascii="仿宋" w:eastAsia="仿宋" w:hAnsi="仿宋" w:cs="仿宋" w:hint="eastAsia"/>
                          <w:bCs/>
                          <w:sz w:val="28"/>
                          <w:szCs w:val="28"/>
                          <w:lang w:eastAsia="zh-CN"/>
                        </w:rPr>
                        <w:t>13階10室</w:t>
                      </w:r>
                    </w:p>
                    <w:p w:rsidR="00E6633E" w:rsidRPr="00EA1A71" w:rsidRDefault="00EA0450">
                      <w:pPr>
                        <w:ind w:left="1050" w:firstLineChars="75" w:firstLine="210"/>
                        <w:rPr>
                          <w:rFonts w:ascii="仿宋" w:eastAsia="仿宋" w:hAnsi="仿宋" w:cs="仿宋"/>
                          <w:bCs/>
                          <w:sz w:val="28"/>
                          <w:szCs w:val="28"/>
                          <w:lang w:eastAsia="zh-CN"/>
                        </w:rPr>
                      </w:pPr>
                      <w:r w:rsidRPr="00EA1A71">
                        <w:rPr>
                          <w:rFonts w:ascii="仿宋" w:eastAsia="仿宋" w:hAnsi="仿宋" w:cs="仿宋" w:hint="eastAsia"/>
                          <w:bCs/>
                          <w:sz w:val="28"/>
                          <w:szCs w:val="28"/>
                          <w:lang w:eastAsia="zh-CN"/>
                        </w:rPr>
                        <w:t xml:space="preserve">TEL:021-6122-9507　</w:t>
                      </w:r>
                    </w:p>
                    <w:p w:rsidR="00E6633E" w:rsidRDefault="00E6633E">
                      <w:pPr>
                        <w:rPr>
                          <w:rFonts w:ascii="仿宋" w:eastAsia="仿宋" w:hAnsi="仿宋" w:cs="仿宋"/>
                          <w:bCs/>
                          <w:sz w:val="28"/>
                          <w:szCs w:val="28"/>
                          <w:lang w:eastAsia="zh-TW"/>
                        </w:rPr>
                      </w:pPr>
                    </w:p>
                    <w:p w:rsidR="00E6633E" w:rsidRDefault="00EA0450">
                      <w:pPr>
                        <w:rPr>
                          <w:rFonts w:ascii="仿宋" w:eastAsia="仿宋" w:hAnsi="仿宋"/>
                          <w:b/>
                          <w:sz w:val="24"/>
                        </w:rPr>
                      </w:pPr>
                      <w:r>
                        <w:rPr>
                          <w:rFonts w:ascii="仿宋" w:eastAsia="仿宋" w:hAnsi="仿宋" w:cs="仿宋" w:hint="eastAsia"/>
                          <w:bCs/>
                          <w:sz w:val="28"/>
                          <w:szCs w:val="28"/>
                          <w:lang w:eastAsia="zh-TW"/>
                        </w:rPr>
                        <w:t>編集者：</w:t>
                      </w:r>
                      <w:r>
                        <w:rPr>
                          <w:rFonts w:ascii="仿宋" w:eastAsia="仿宋" w:hAnsi="仿宋" w:cs="仿宋" w:hint="eastAsia"/>
                          <w:bCs/>
                          <w:sz w:val="28"/>
                          <w:szCs w:val="28"/>
                        </w:rPr>
                        <w:t>上海董孝銘弁護士</w:t>
                      </w:r>
                      <w:r>
                        <w:rPr>
                          <w:rFonts w:ascii="仿宋" w:eastAsia="仿宋" w:hAnsi="仿宋" w:cs="仿宋" w:hint="eastAsia"/>
                          <w:bCs/>
                          <w:sz w:val="28"/>
                          <w:szCs w:val="28"/>
                          <w:lang w:eastAsia="zh-TW"/>
                        </w:rPr>
                        <w:t>事務所</w:t>
                      </w:r>
                    </w:p>
                  </w:txbxContent>
                </v:textbox>
                <w10:wrap type="topAndBottom"/>
              </v:shape>
            </w:pict>
          </mc:Fallback>
        </mc:AlternateContent>
      </w:r>
    </w:p>
    <w:p w:rsidR="00E6633E" w:rsidRPr="009E4666" w:rsidRDefault="00E6633E">
      <w:pPr>
        <w:spacing w:line="240" w:lineRule="atLeast"/>
        <w:jc w:val="center"/>
        <w:rPr>
          <w:rFonts w:ascii="仿宋" w:eastAsia="仿宋" w:hAnsi="仿宋" w:cs="仿宋"/>
          <w:sz w:val="24"/>
          <w:szCs w:val="24"/>
          <w:u w:val="single"/>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MS Mincho"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MS Mincho"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A0450">
      <w:pPr>
        <w:pStyle w:val="a6"/>
        <w:tabs>
          <w:tab w:val="clear" w:pos="4252"/>
          <w:tab w:val="clear" w:pos="8504"/>
        </w:tabs>
        <w:snapToGrid/>
        <w:spacing w:line="240" w:lineRule="atLeast"/>
        <w:rPr>
          <w:rFonts w:ascii="仿宋" w:eastAsia="仿宋" w:hAnsi="仿宋" w:cs="仿宋"/>
          <w:sz w:val="24"/>
          <w:szCs w:val="24"/>
          <w:lang w:eastAsia="zh-CN"/>
        </w:rPr>
      </w:pPr>
      <w:r w:rsidRPr="009E4666">
        <w:rPr>
          <w:rFonts w:ascii="仿宋" w:eastAsia="仿宋" w:hAnsi="仿宋" w:cs="仿宋" w:hint="eastAsia"/>
          <w:noProof/>
          <w:sz w:val="24"/>
          <w:szCs w:val="24"/>
          <w:lang w:eastAsia="zh-CN"/>
        </w:rPr>
        <mc:AlternateContent>
          <mc:Choice Requires="wps">
            <w:drawing>
              <wp:anchor distT="0" distB="0" distL="114300" distR="114300" simplePos="0" relativeHeight="251657728" behindDoc="0" locked="0" layoutInCell="1" allowOverlap="1" wp14:anchorId="513056B8" wp14:editId="467BA06B">
                <wp:simplePos x="0" y="0"/>
                <wp:positionH relativeFrom="column">
                  <wp:posOffset>-13335</wp:posOffset>
                </wp:positionH>
                <wp:positionV relativeFrom="paragraph">
                  <wp:posOffset>161925</wp:posOffset>
                </wp:positionV>
                <wp:extent cx="1190625" cy="400050"/>
                <wp:effectExtent l="5715" t="9525" r="1333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E6633E" w:rsidRDefault="00EA0450">
                            <w:pPr>
                              <w:jc w:val="center"/>
                              <w:rPr>
                                <w:rFonts w:eastAsia="MS PGothic"/>
                                <w:b/>
                                <w:i/>
                                <w:sz w:val="24"/>
                              </w:rPr>
                            </w:pPr>
                            <w:r>
                              <w:rPr>
                                <w:rFonts w:eastAsia="MS PGothic" w:hint="eastAsia"/>
                                <w:b/>
                                <w:i/>
                                <w:sz w:val="24"/>
                              </w:rPr>
                              <w:t>目　　次</w:t>
                            </w:r>
                          </w:p>
                        </w:txbxContent>
                      </wps:txbx>
                      <wps:bodyPr rot="0" vert="horz" wrap="square" lIns="91440" tIns="45720" rIns="91440" bIns="45720" anchor="t" anchorCtr="0" upright="1">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7" type="#_x0000_t98" style="position:absolute;left:0;text-align:left;margin-left:-1.05pt;margin-top:12.75pt;width:93.75pt;height:31.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">
                <v:textbox>
                  <w:txbxContent>
                    <w:p w:rsidR="00E6633E" w:rsidRDefault="00EA0450">
                      <w:pPr>
                        <w:jc w:val="center"/>
                        <w:rPr>
                          <w:rFonts w:eastAsia="MS PGothic"/>
                          <w:b/>
                          <w:i/>
                          <w:sz w:val="24"/>
                        </w:rPr>
                      </w:pPr>
                      <w:r>
                        <w:rPr>
                          <w:rFonts w:eastAsia="MS PGothic" w:hint="eastAsia"/>
                          <w:b/>
                          <w:i/>
                          <w:sz w:val="24"/>
                        </w:rPr>
                        <w:t>目　　次</w:t>
                      </w:r>
                    </w:p>
                  </w:txbxContent>
                </v:textbox>
              </v:shape>
            </w:pict>
          </mc:Fallback>
        </mc:AlternateContent>
      </w: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p w:rsidR="00E6633E" w:rsidRPr="009E4666" w:rsidRDefault="00E6633E">
      <w:pPr>
        <w:pStyle w:val="a6"/>
        <w:tabs>
          <w:tab w:val="clear" w:pos="4252"/>
          <w:tab w:val="clear" w:pos="8504"/>
        </w:tabs>
        <w:snapToGrid/>
        <w:spacing w:line="240" w:lineRule="atLeast"/>
        <w:rPr>
          <w:rFonts w:ascii="仿宋" w:eastAsia="仿宋" w:hAnsi="仿宋" w:cs="仿宋"/>
          <w:sz w:val="24"/>
          <w:szCs w:val="24"/>
          <w:lang w:eastAsia="zh-CN"/>
        </w:rPr>
      </w:pPr>
    </w:p>
    <w:tbl>
      <w:tblPr>
        <w:tblW w:w="9260" w:type="dxa"/>
        <w:tblInd w:w="-88" w:type="dxa"/>
        <w:tblLayout w:type="fixed"/>
        <w:tblCellMar>
          <w:left w:w="0" w:type="dxa"/>
          <w:right w:w="0" w:type="dxa"/>
        </w:tblCellMar>
        <w:tblLook w:val="04A0" w:firstRow="1" w:lastRow="0" w:firstColumn="1" w:lastColumn="0" w:noHBand="0" w:noVBand="1"/>
      </w:tblPr>
      <w:tblGrid>
        <w:gridCol w:w="1923"/>
        <w:gridCol w:w="284"/>
        <w:gridCol w:w="7053"/>
      </w:tblGrid>
      <w:tr w:rsidR="009E4666" w:rsidRPr="009E4666">
        <w:trPr>
          <w:trHeight w:val="340"/>
        </w:trPr>
        <w:tc>
          <w:tcPr>
            <w:tcW w:w="1923" w:type="dxa"/>
          </w:tcPr>
          <w:p w:rsidR="00E6633E" w:rsidRPr="009E4666" w:rsidRDefault="0001704A" w:rsidP="0001704A">
            <w:pPr>
              <w:numPr>
                <w:ilvl w:val="0"/>
                <w:numId w:val="1"/>
              </w:numPr>
              <w:spacing w:line="240" w:lineRule="atLeast"/>
              <w:ind w:left="0"/>
              <w:jc w:val="distribute"/>
              <w:rPr>
                <w:rFonts w:ascii="仿宋" w:eastAsia="仿宋" w:hAnsi="仿宋" w:cs="仿宋"/>
                <w:sz w:val="24"/>
                <w:szCs w:val="24"/>
              </w:rPr>
            </w:pPr>
            <w:r w:rsidRPr="009E4666">
              <w:rPr>
                <w:rFonts w:ascii="仿宋" w:eastAsia="仿宋" w:hAnsi="仿宋" w:cs="仿宋" w:hint="eastAsia"/>
                <w:sz w:val="24"/>
                <w:szCs w:val="24"/>
              </w:rPr>
              <w:t>案件分析</w:t>
            </w:r>
          </w:p>
        </w:tc>
        <w:tc>
          <w:tcPr>
            <w:tcW w:w="284" w:type="dxa"/>
          </w:tcPr>
          <w:p w:rsidR="00E6633E" w:rsidRPr="009E4666" w:rsidRDefault="00EA0450">
            <w:pPr>
              <w:spacing w:line="240" w:lineRule="atLeast"/>
              <w:rPr>
                <w:rFonts w:ascii="仿宋" w:eastAsia="仿宋" w:hAnsi="仿宋" w:cs="仿宋"/>
                <w:sz w:val="24"/>
                <w:szCs w:val="24"/>
              </w:rPr>
            </w:pPr>
            <w:r w:rsidRPr="009E4666">
              <w:rPr>
                <w:rFonts w:ascii="仿宋" w:eastAsia="仿宋" w:hAnsi="仿宋" w:cs="仿宋" w:hint="eastAsia"/>
                <w:sz w:val="24"/>
                <w:szCs w:val="24"/>
              </w:rPr>
              <w:t>：</w:t>
            </w:r>
          </w:p>
        </w:tc>
        <w:tc>
          <w:tcPr>
            <w:tcW w:w="7053" w:type="dxa"/>
          </w:tcPr>
          <w:p w:rsidR="00E6633E" w:rsidRPr="009E4666" w:rsidRDefault="00786982" w:rsidP="00786982">
            <w:pPr>
              <w:spacing w:line="240" w:lineRule="atLeast"/>
              <w:jc w:val="left"/>
              <w:rPr>
                <w:rFonts w:ascii="仿宋" w:eastAsia="仿宋" w:hAnsi="仿宋" w:cs="仿宋"/>
                <w:sz w:val="24"/>
                <w:szCs w:val="24"/>
              </w:rPr>
            </w:pPr>
            <w:r w:rsidRPr="009E4666">
              <w:rPr>
                <w:rFonts w:ascii="仿宋" w:eastAsia="仿宋" w:hAnsi="仿宋" w:cs="仿宋" w:hint="eastAsia"/>
                <w:sz w:val="24"/>
                <w:szCs w:val="24"/>
              </w:rPr>
              <w:t>移転価額税制に要注意</w:t>
            </w:r>
            <w:r w:rsidR="00EA0450" w:rsidRPr="009E4666">
              <w:rPr>
                <w:rFonts w:ascii="微软雅黑" w:eastAsia="微软雅黑" w:hAnsi="微软雅黑" w:cs="微软雅黑" w:hint="eastAsia"/>
                <w:sz w:val="24"/>
                <w:szCs w:val="24"/>
              </w:rPr>
              <w:t>・・・・・・</w:t>
            </w:r>
            <w:r w:rsidRPr="009E4666">
              <w:rPr>
                <w:rFonts w:ascii="微软雅黑" w:eastAsia="微软雅黑" w:hAnsi="微软雅黑" w:cs="微软雅黑" w:hint="eastAsia"/>
                <w:sz w:val="24"/>
                <w:szCs w:val="24"/>
              </w:rPr>
              <w:t>・・・・・・・</w:t>
            </w:r>
            <w:r w:rsidR="00EA0450" w:rsidRPr="009E4666">
              <w:rPr>
                <w:rFonts w:ascii="微软雅黑" w:eastAsia="微软雅黑" w:hAnsi="微软雅黑" w:cs="微软雅黑" w:hint="eastAsia"/>
                <w:sz w:val="24"/>
                <w:szCs w:val="24"/>
              </w:rPr>
              <w:t>・・・・・</w:t>
            </w:r>
            <w:r w:rsidR="00EA0450" w:rsidRPr="009E4666">
              <w:rPr>
                <w:rFonts w:ascii="仿宋" w:eastAsia="仿宋" w:hAnsi="仿宋" w:cs="仿宋" w:hint="eastAsia"/>
                <w:sz w:val="24"/>
                <w:szCs w:val="24"/>
              </w:rPr>
              <w:t>P2</w:t>
            </w:r>
          </w:p>
        </w:tc>
      </w:tr>
      <w:tr w:rsidR="009E4666" w:rsidRPr="009E4666">
        <w:tc>
          <w:tcPr>
            <w:tcW w:w="1923" w:type="dxa"/>
          </w:tcPr>
          <w:p w:rsidR="00E6633E" w:rsidRPr="009E4666" w:rsidRDefault="00EA0450">
            <w:pPr>
              <w:numPr>
                <w:ilvl w:val="0"/>
                <w:numId w:val="1"/>
              </w:numPr>
              <w:spacing w:line="240" w:lineRule="atLeast"/>
              <w:ind w:left="0"/>
              <w:jc w:val="distribute"/>
              <w:rPr>
                <w:rFonts w:ascii="仿宋" w:eastAsia="仿宋" w:hAnsi="仿宋" w:cs="仿宋"/>
                <w:sz w:val="24"/>
                <w:szCs w:val="24"/>
              </w:rPr>
            </w:pPr>
            <w:r w:rsidRPr="009E4666">
              <w:rPr>
                <w:rFonts w:ascii="仿宋" w:eastAsia="仿宋" w:hAnsi="仿宋" w:cs="仿宋" w:hint="eastAsia"/>
                <w:sz w:val="24"/>
                <w:szCs w:val="24"/>
              </w:rPr>
              <w:t>重要法規解説</w:t>
            </w:r>
          </w:p>
        </w:tc>
        <w:tc>
          <w:tcPr>
            <w:tcW w:w="284" w:type="dxa"/>
          </w:tcPr>
          <w:p w:rsidR="00E6633E" w:rsidRPr="009E4666" w:rsidRDefault="00EA0450">
            <w:pPr>
              <w:spacing w:line="240" w:lineRule="atLeast"/>
              <w:rPr>
                <w:rFonts w:ascii="仿宋" w:eastAsia="仿宋" w:hAnsi="仿宋" w:cs="仿宋"/>
                <w:sz w:val="24"/>
                <w:szCs w:val="24"/>
              </w:rPr>
            </w:pPr>
            <w:r w:rsidRPr="009E4666">
              <w:rPr>
                <w:rFonts w:ascii="仿宋" w:eastAsia="仿宋" w:hAnsi="仿宋" w:cs="仿宋" w:hint="eastAsia"/>
                <w:sz w:val="24"/>
                <w:szCs w:val="24"/>
              </w:rPr>
              <w:t>：</w:t>
            </w:r>
          </w:p>
        </w:tc>
        <w:tc>
          <w:tcPr>
            <w:tcW w:w="7053" w:type="dxa"/>
          </w:tcPr>
          <w:p w:rsidR="00E6633E" w:rsidRPr="009E4666" w:rsidRDefault="00EA1A71" w:rsidP="00EA1A71">
            <w:pPr>
              <w:spacing w:line="240" w:lineRule="atLeast"/>
              <w:jc w:val="left"/>
              <w:rPr>
                <w:rFonts w:ascii="仿宋" w:eastAsia="仿宋" w:hAnsi="仿宋" w:cs="仿宋"/>
                <w:sz w:val="24"/>
                <w:szCs w:val="24"/>
              </w:rPr>
            </w:pPr>
            <w:r w:rsidRPr="009E4666">
              <w:rPr>
                <w:rFonts w:ascii="仿宋" w:eastAsia="仿宋" w:hAnsi="仿宋" w:cs="仿宋" w:hint="eastAsia"/>
                <w:sz w:val="24"/>
                <w:szCs w:val="24"/>
              </w:rPr>
              <w:t>国務院の「外資を積極的に利用し、質の高い経済発展を推進する若干措置に関する通知」</w:t>
            </w:r>
            <w:r w:rsidR="00EA0450" w:rsidRPr="009E4666">
              <w:rPr>
                <w:rFonts w:ascii="MS Mincho" w:eastAsia="MS Mincho" w:hAnsi="MS Mincho" w:cs="MS Mincho" w:hint="eastAsia"/>
                <w:sz w:val="24"/>
                <w:szCs w:val="24"/>
              </w:rPr>
              <w:t>・</w:t>
            </w:r>
            <w:r w:rsidR="00EA0450" w:rsidRPr="009E4666">
              <w:rPr>
                <w:rFonts w:ascii="微软雅黑" w:eastAsia="微软雅黑" w:hAnsi="微软雅黑" w:cs="微软雅黑" w:hint="eastAsia"/>
                <w:sz w:val="24"/>
                <w:szCs w:val="24"/>
              </w:rPr>
              <w:t>・</w:t>
            </w:r>
            <w:r w:rsidRPr="009E4666">
              <w:rPr>
                <w:rFonts w:ascii="微软雅黑" w:eastAsia="微软雅黑" w:hAnsi="微软雅黑" w:cs="微软雅黑" w:hint="eastAsia"/>
                <w:sz w:val="24"/>
                <w:szCs w:val="24"/>
              </w:rPr>
              <w:t>・・・・・・・・・・・・・・・</w:t>
            </w:r>
            <w:r w:rsidR="00EA0450" w:rsidRPr="009E4666">
              <w:rPr>
                <w:rFonts w:ascii="仿宋" w:eastAsia="仿宋" w:hAnsi="仿宋" w:cs="仿宋" w:hint="eastAsia"/>
                <w:sz w:val="24"/>
                <w:szCs w:val="24"/>
              </w:rPr>
              <w:t>P</w:t>
            </w:r>
            <w:r w:rsidR="00EA0450" w:rsidRPr="009E4666">
              <w:rPr>
                <w:rFonts w:ascii="仿宋" w:eastAsia="MS Mincho" w:hAnsi="仿宋" w:cs="仿宋" w:hint="eastAsia"/>
                <w:sz w:val="24"/>
                <w:szCs w:val="24"/>
              </w:rPr>
              <w:t>3</w:t>
            </w:r>
          </w:p>
        </w:tc>
      </w:tr>
      <w:tr w:rsidR="009E4666" w:rsidRPr="009E4666">
        <w:tc>
          <w:tcPr>
            <w:tcW w:w="1923" w:type="dxa"/>
          </w:tcPr>
          <w:p w:rsidR="00E6633E" w:rsidRPr="009E4666" w:rsidRDefault="00EA0450">
            <w:pPr>
              <w:numPr>
                <w:ilvl w:val="0"/>
                <w:numId w:val="1"/>
              </w:numPr>
              <w:spacing w:line="240" w:lineRule="atLeast"/>
              <w:ind w:left="0"/>
              <w:jc w:val="distribute"/>
              <w:rPr>
                <w:rFonts w:ascii="仿宋" w:eastAsia="仿宋" w:hAnsi="仿宋" w:cs="仿宋"/>
                <w:sz w:val="24"/>
                <w:szCs w:val="24"/>
              </w:rPr>
            </w:pPr>
            <w:r w:rsidRPr="009E4666">
              <w:rPr>
                <w:rFonts w:ascii="仿宋" w:eastAsia="仿宋" w:hAnsi="仿宋" w:cs="仿宋" w:hint="eastAsia"/>
                <w:sz w:val="24"/>
                <w:szCs w:val="24"/>
              </w:rPr>
              <w:t>主要法令</w:t>
            </w:r>
          </w:p>
        </w:tc>
        <w:tc>
          <w:tcPr>
            <w:tcW w:w="284" w:type="dxa"/>
          </w:tcPr>
          <w:p w:rsidR="00E6633E" w:rsidRPr="009E4666" w:rsidRDefault="00EA0450">
            <w:pPr>
              <w:spacing w:line="240" w:lineRule="atLeast"/>
              <w:rPr>
                <w:rFonts w:ascii="仿宋" w:eastAsia="仿宋" w:hAnsi="仿宋" w:cs="仿宋"/>
                <w:sz w:val="24"/>
                <w:szCs w:val="24"/>
              </w:rPr>
            </w:pPr>
            <w:r w:rsidRPr="009E4666">
              <w:rPr>
                <w:rFonts w:ascii="仿宋" w:eastAsia="仿宋" w:hAnsi="仿宋" w:cs="仿宋" w:hint="eastAsia"/>
                <w:sz w:val="24"/>
                <w:szCs w:val="24"/>
              </w:rPr>
              <w:t>：</w:t>
            </w:r>
          </w:p>
        </w:tc>
        <w:tc>
          <w:tcPr>
            <w:tcW w:w="7053" w:type="dxa"/>
          </w:tcPr>
          <w:p w:rsidR="00E6633E" w:rsidRPr="009E4666" w:rsidRDefault="00EA0450">
            <w:pPr>
              <w:spacing w:line="240" w:lineRule="atLeast"/>
              <w:rPr>
                <w:rFonts w:ascii="仿宋" w:eastAsia="仿宋" w:hAnsi="仿宋" w:cs="仿宋"/>
                <w:sz w:val="24"/>
                <w:szCs w:val="24"/>
              </w:rPr>
            </w:pPr>
            <w:r w:rsidRPr="009E4666">
              <w:rPr>
                <w:rFonts w:ascii="仿宋" w:eastAsia="仿宋" w:hAnsi="仿宋" w:cs="仿宋" w:hint="eastAsia"/>
                <w:sz w:val="24"/>
                <w:szCs w:val="24"/>
              </w:rPr>
              <w:t>特に日系企業にかかわりのある最新法規の情報</w:t>
            </w:r>
            <w:r w:rsidRPr="009E4666">
              <w:rPr>
                <w:rFonts w:ascii="微软雅黑" w:eastAsia="微软雅黑" w:hAnsi="微软雅黑" w:cs="微软雅黑" w:hint="eastAsia"/>
                <w:sz w:val="24"/>
                <w:szCs w:val="24"/>
              </w:rPr>
              <w:t>・・・・・・・</w:t>
            </w:r>
            <w:r w:rsidRPr="009E4666">
              <w:rPr>
                <w:rFonts w:ascii="仿宋" w:eastAsia="仿宋" w:hAnsi="仿宋" w:cs="仿宋" w:hint="eastAsia"/>
                <w:sz w:val="24"/>
                <w:szCs w:val="24"/>
              </w:rPr>
              <w:t>P</w:t>
            </w:r>
            <w:r w:rsidRPr="009E4666">
              <w:rPr>
                <w:rFonts w:ascii="仿宋" w:eastAsia="MS Mincho" w:hAnsi="仿宋" w:cs="仿宋" w:hint="eastAsia"/>
                <w:sz w:val="24"/>
                <w:szCs w:val="24"/>
              </w:rPr>
              <w:t>4</w:t>
            </w:r>
            <w:r w:rsidRPr="009E4666">
              <w:rPr>
                <w:rFonts w:ascii="仿宋" w:eastAsia="仿宋" w:hAnsi="仿宋" w:cs="仿宋" w:hint="eastAsia"/>
                <w:sz w:val="24"/>
                <w:szCs w:val="24"/>
              </w:rPr>
              <w:t xml:space="preserve"> </w:t>
            </w:r>
          </w:p>
        </w:tc>
      </w:tr>
    </w:tbl>
    <w:p w:rsidR="00E6633E" w:rsidRPr="009E4666" w:rsidRDefault="00EA0450">
      <w:pPr>
        <w:pStyle w:val="a6"/>
        <w:tabs>
          <w:tab w:val="clear" w:pos="4252"/>
          <w:tab w:val="clear" w:pos="8504"/>
          <w:tab w:val="left" w:pos="6540"/>
        </w:tabs>
        <w:snapToGrid/>
        <w:spacing w:line="240" w:lineRule="atLeast"/>
        <w:rPr>
          <w:rFonts w:ascii="仿宋" w:eastAsia="仿宋" w:hAnsi="仿宋" w:cs="仿宋"/>
          <w:sz w:val="24"/>
          <w:szCs w:val="24"/>
        </w:rPr>
      </w:pPr>
      <w:r w:rsidRPr="009E4666">
        <w:rPr>
          <w:rFonts w:ascii="仿宋" w:eastAsia="仿宋" w:hAnsi="仿宋" w:cs="仿宋" w:hint="eastAsia"/>
          <w:noProof/>
          <w:sz w:val="24"/>
          <w:szCs w:val="24"/>
          <w:lang w:eastAsia="zh-CN"/>
        </w:rPr>
        <w:lastRenderedPageBreak/>
        <mc:AlternateContent>
          <mc:Choice Requires="wps">
            <w:drawing>
              <wp:anchor distT="0" distB="0" distL="114300" distR="114300" simplePos="0" relativeHeight="251658752" behindDoc="0" locked="0" layoutInCell="1" allowOverlap="1" wp14:anchorId="1C9C314F" wp14:editId="2F1C54A1">
                <wp:simplePos x="0" y="0"/>
                <wp:positionH relativeFrom="column">
                  <wp:posOffset>-9525</wp:posOffset>
                </wp:positionH>
                <wp:positionV relativeFrom="paragraph">
                  <wp:posOffset>-19685</wp:posOffset>
                </wp:positionV>
                <wp:extent cx="1171575" cy="400050"/>
                <wp:effectExtent l="9525" t="8890" r="9525" b="1016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400050"/>
                        </a:xfrm>
                        <a:prstGeom prst="horizontalScroll">
                          <a:avLst>
                            <a:gd name="adj" fmla="val 12500"/>
                          </a:avLst>
                        </a:prstGeom>
                        <a:solidFill>
                          <a:srgbClr val="FFFFFF"/>
                        </a:solidFill>
                        <a:ln w="9525">
                          <a:solidFill>
                            <a:srgbClr val="000000"/>
                          </a:solidFill>
                          <a:round/>
                        </a:ln>
                      </wps:spPr>
                      <wps:txbx>
                        <w:txbxContent>
                          <w:p w:rsidR="00E6633E" w:rsidRPr="0001704A" w:rsidRDefault="00B71BD5">
                            <w:pPr>
                              <w:jc w:val="center"/>
                              <w:rPr>
                                <w:rFonts w:eastAsia="MS PGothic"/>
                                <w:b/>
                                <w:i/>
                                <w:sz w:val="24"/>
                                <w:szCs w:val="24"/>
                              </w:rPr>
                            </w:pPr>
                            <w:r w:rsidRPr="0001704A">
                              <w:rPr>
                                <w:rFonts w:eastAsia="MS PGothic" w:hint="eastAsia"/>
                                <w:b/>
                                <w:i/>
                                <w:sz w:val="24"/>
                                <w:szCs w:val="24"/>
                              </w:rPr>
                              <w:t>案件分析</w:t>
                            </w:r>
                          </w:p>
                        </w:txbxContent>
                      </wps:txbx>
                      <wps:bodyPr rot="0" vert="horz" wrap="square" lIns="91440" tIns="45720" rIns="91440" bIns="45720" anchor="t" anchorCtr="0" upright="1">
                        <a:noAutofit/>
                      </wps:bodyPr>
                    </wps:wsp>
                  </a:graphicData>
                </a:graphic>
              </wp:anchor>
            </w:drawing>
          </mc:Choice>
          <mc:Fallback>
            <w:pict>
              <v:shape id="AutoShape 4" o:spid="_x0000_s1028" type="#_x0000_t98" style="position:absolute;left:0;text-align:left;margin-left:-.75pt;margin-top:-1.55pt;width:92.25pt;height:31.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">
                <v:textbox>
                  <w:txbxContent>
                    <w:p w:rsidR="00E6633E" w:rsidRPr="0001704A" w:rsidRDefault="00B71BD5">
                      <w:pPr>
                        <w:jc w:val="center"/>
                        <w:rPr>
                          <w:rFonts w:eastAsia="MS PGothic"/>
                          <w:b/>
                          <w:i/>
                          <w:sz w:val="24"/>
                          <w:szCs w:val="24"/>
                        </w:rPr>
                      </w:pPr>
                      <w:r w:rsidRPr="0001704A">
                        <w:rPr>
                          <w:rFonts w:eastAsia="MS PGothic" w:hint="eastAsia"/>
                          <w:b/>
                          <w:i/>
                          <w:sz w:val="24"/>
                          <w:szCs w:val="24"/>
                        </w:rPr>
                        <w:t>案件分析</w:t>
                      </w:r>
                    </w:p>
                  </w:txbxContent>
                </v:textbox>
              </v:shape>
            </w:pict>
          </mc:Fallback>
        </mc:AlternateContent>
      </w:r>
    </w:p>
    <w:p w:rsidR="00E6633E" w:rsidRPr="009E4666" w:rsidRDefault="00E6633E">
      <w:pPr>
        <w:jc w:val="center"/>
        <w:rPr>
          <w:rFonts w:ascii="仿宋" w:eastAsia="仿宋" w:hAnsi="仿宋"/>
          <w:sz w:val="24"/>
          <w:szCs w:val="24"/>
        </w:rPr>
      </w:pPr>
    </w:p>
    <w:p w:rsidR="00E6633E" w:rsidRPr="009E4666" w:rsidRDefault="00E6633E">
      <w:pPr>
        <w:jc w:val="center"/>
        <w:rPr>
          <w:rFonts w:ascii="仿宋" w:eastAsia="仿宋" w:hAnsi="仿宋"/>
          <w:b/>
          <w:bCs/>
          <w:sz w:val="28"/>
          <w:szCs w:val="28"/>
        </w:rPr>
      </w:pPr>
    </w:p>
    <w:p w:rsidR="00E6633E" w:rsidRPr="009E4666" w:rsidRDefault="00AC268E" w:rsidP="00786982">
      <w:pPr>
        <w:spacing w:line="240" w:lineRule="atLeast"/>
        <w:jc w:val="center"/>
        <w:rPr>
          <w:rFonts w:ascii="仿宋" w:eastAsia="仿宋" w:hAnsi="仿宋" w:cs="仿宋"/>
          <w:b/>
          <w:sz w:val="28"/>
          <w:szCs w:val="28"/>
        </w:rPr>
      </w:pPr>
      <w:r w:rsidRPr="009E4666">
        <w:rPr>
          <w:rFonts w:ascii="仿宋" w:eastAsia="仿宋" w:hAnsi="仿宋" w:cs="仿宋" w:hint="eastAsia"/>
          <w:b/>
          <w:sz w:val="28"/>
          <w:szCs w:val="28"/>
        </w:rPr>
        <w:t>移転価額</w:t>
      </w:r>
      <w:r w:rsidR="00085B3A" w:rsidRPr="009E4666">
        <w:rPr>
          <w:rFonts w:ascii="仿宋" w:eastAsia="仿宋" w:hAnsi="仿宋" w:cs="仿宋" w:hint="eastAsia"/>
          <w:b/>
          <w:sz w:val="28"/>
          <w:szCs w:val="28"/>
        </w:rPr>
        <w:t>税制に</w:t>
      </w:r>
      <w:r w:rsidR="00B71BD5" w:rsidRPr="009E4666">
        <w:rPr>
          <w:rFonts w:ascii="仿宋" w:eastAsia="仿宋" w:hAnsi="仿宋" w:cs="仿宋" w:hint="eastAsia"/>
          <w:b/>
          <w:sz w:val="28"/>
          <w:szCs w:val="28"/>
        </w:rPr>
        <w:t>要注意</w:t>
      </w:r>
    </w:p>
    <w:p w:rsidR="00AC268E" w:rsidRPr="009E4666" w:rsidRDefault="00B71BD5" w:rsidP="00F73A95">
      <w:pPr>
        <w:spacing w:line="240" w:lineRule="atLeast"/>
        <w:rPr>
          <w:rFonts w:ascii="仿宋" w:eastAsia="仿宋" w:hAnsi="仿宋" w:cs="仿宋"/>
          <w:sz w:val="24"/>
          <w:szCs w:val="24"/>
        </w:rPr>
      </w:pPr>
      <w:r w:rsidRPr="009E4666">
        <w:rPr>
          <w:rFonts w:ascii="仿宋" w:eastAsia="仿宋" w:hAnsi="仿宋" w:cs="仿宋" w:hint="eastAsia"/>
          <w:sz w:val="24"/>
          <w:szCs w:val="24"/>
        </w:rPr>
        <w:t>一、</w:t>
      </w:r>
      <w:r w:rsidR="00AC268E" w:rsidRPr="009E4666">
        <w:rPr>
          <w:rFonts w:ascii="仿宋" w:eastAsia="仿宋" w:hAnsi="仿宋" w:cs="仿宋" w:hint="eastAsia"/>
          <w:sz w:val="24"/>
          <w:szCs w:val="24"/>
        </w:rPr>
        <w:t>案件経緯</w:t>
      </w:r>
    </w:p>
    <w:p w:rsidR="00AC268E" w:rsidRPr="009E4666" w:rsidRDefault="00795D84" w:rsidP="00F73A95">
      <w:pPr>
        <w:pStyle w:val="af0"/>
        <w:spacing w:line="240" w:lineRule="atLeast"/>
        <w:ind w:firstLineChars="118" w:firstLine="283"/>
        <w:rPr>
          <w:rFonts w:ascii="仿宋" w:eastAsia="仿宋" w:hAnsi="仿宋" w:cs="仿宋"/>
          <w:sz w:val="24"/>
          <w:szCs w:val="24"/>
        </w:rPr>
      </w:pPr>
      <w:r w:rsidRPr="009E4666">
        <w:rPr>
          <w:rFonts w:ascii="仿宋" w:eastAsia="仿宋" w:hAnsi="仿宋" w:cs="仿宋" w:hint="eastAsia"/>
          <w:sz w:val="24"/>
          <w:szCs w:val="24"/>
        </w:rPr>
        <w:t>2013年7月Ｎ市</w:t>
      </w:r>
      <w:r w:rsidR="00E22738" w:rsidRPr="009E4666">
        <w:rPr>
          <w:rFonts w:ascii="仿宋" w:eastAsia="仿宋" w:hAnsi="仿宋" w:cs="仿宋" w:hint="eastAsia"/>
          <w:sz w:val="24"/>
          <w:szCs w:val="24"/>
        </w:rPr>
        <w:t>国税局の税務担当</w:t>
      </w:r>
      <w:r w:rsidR="00B63A4F" w:rsidRPr="009E4666">
        <w:rPr>
          <w:rFonts w:ascii="仿宋" w:eastAsia="仿宋" w:hAnsi="仿宋" w:cs="仿宋" w:hint="eastAsia"/>
          <w:sz w:val="24"/>
          <w:szCs w:val="24"/>
        </w:rPr>
        <w:t>は</w:t>
      </w:r>
      <w:r w:rsidR="006E1E0A" w:rsidRPr="009E4666">
        <w:rPr>
          <w:rFonts w:ascii="仿宋" w:eastAsia="仿宋" w:hAnsi="仿宋" w:cs="仿宋" w:hint="eastAsia"/>
          <w:sz w:val="24"/>
          <w:szCs w:val="24"/>
        </w:rPr>
        <w:t>、同市にある中日合弁電子製品生産企業（以下、A社とう）</w:t>
      </w:r>
      <w:r w:rsidR="00B63A4F" w:rsidRPr="009E4666">
        <w:rPr>
          <w:rFonts w:ascii="仿宋" w:eastAsia="仿宋" w:hAnsi="仿宋" w:cs="仿宋" w:hint="eastAsia"/>
          <w:sz w:val="24"/>
          <w:szCs w:val="24"/>
        </w:rPr>
        <w:t>の資料を審査中、A社の</w:t>
      </w:r>
      <w:r w:rsidR="004312FB" w:rsidRPr="009E4666">
        <w:rPr>
          <w:rFonts w:ascii="仿宋" w:eastAsia="仿宋" w:hAnsi="仿宋" w:cs="仿宋" w:hint="eastAsia"/>
          <w:sz w:val="24"/>
          <w:szCs w:val="24"/>
        </w:rPr>
        <w:t>売上</w:t>
      </w:r>
      <w:r w:rsidR="00B71BD5" w:rsidRPr="009E4666">
        <w:rPr>
          <w:rFonts w:ascii="仿宋" w:eastAsia="仿宋" w:hAnsi="仿宋" w:cs="仿宋" w:hint="eastAsia"/>
          <w:sz w:val="24"/>
          <w:szCs w:val="24"/>
        </w:rPr>
        <w:t>規模</w:t>
      </w:r>
      <w:r w:rsidR="00B63A4F" w:rsidRPr="009E4666">
        <w:rPr>
          <w:rFonts w:ascii="仿宋" w:eastAsia="仿宋" w:hAnsi="仿宋" w:cs="仿宋" w:hint="eastAsia"/>
          <w:sz w:val="24"/>
          <w:szCs w:val="24"/>
        </w:rPr>
        <w:t>が連年増、特に2009年</w:t>
      </w:r>
      <w:r w:rsidR="00B71BD5" w:rsidRPr="009E4666">
        <w:rPr>
          <w:rFonts w:ascii="仿宋" w:eastAsia="仿宋" w:hAnsi="仿宋" w:cs="仿宋" w:hint="eastAsia"/>
          <w:sz w:val="24"/>
          <w:szCs w:val="24"/>
        </w:rPr>
        <w:t>新規</w:t>
      </w:r>
      <w:r w:rsidR="00B63A4F" w:rsidRPr="009E4666">
        <w:rPr>
          <w:rFonts w:ascii="仿宋" w:eastAsia="仿宋" w:hAnsi="仿宋" w:cs="仿宋" w:hint="eastAsia"/>
          <w:sz w:val="24"/>
          <w:szCs w:val="24"/>
        </w:rPr>
        <w:t>プロジェクト</w:t>
      </w:r>
      <w:r w:rsidR="006E1E0A" w:rsidRPr="009E4666">
        <w:rPr>
          <w:rFonts w:ascii="仿宋" w:eastAsia="仿宋" w:hAnsi="仿宋" w:cs="仿宋" w:hint="eastAsia"/>
          <w:sz w:val="24"/>
          <w:szCs w:val="24"/>
        </w:rPr>
        <w:t>操業</w:t>
      </w:r>
      <w:r w:rsidR="00712D5F" w:rsidRPr="009E4666">
        <w:rPr>
          <w:rFonts w:ascii="仿宋" w:eastAsia="仿宋" w:hAnsi="仿宋" w:cs="仿宋" w:hint="eastAsia"/>
          <w:sz w:val="24"/>
          <w:szCs w:val="24"/>
        </w:rPr>
        <w:t>後、年間</w:t>
      </w:r>
      <w:r w:rsidR="00B71BD5" w:rsidRPr="009E4666">
        <w:rPr>
          <w:rFonts w:ascii="仿宋" w:eastAsia="仿宋" w:hAnsi="仿宋" w:cs="仿宋" w:hint="eastAsia"/>
          <w:sz w:val="24"/>
          <w:szCs w:val="24"/>
        </w:rPr>
        <w:t>販売額の</w:t>
      </w:r>
      <w:r w:rsidR="00712D5F" w:rsidRPr="009E4666">
        <w:rPr>
          <w:rFonts w:ascii="仿宋" w:eastAsia="仿宋" w:hAnsi="仿宋" w:cs="仿宋" w:hint="eastAsia"/>
          <w:sz w:val="24"/>
          <w:szCs w:val="24"/>
        </w:rPr>
        <w:t>2.7億</w:t>
      </w:r>
      <w:r w:rsidR="00B71BD5" w:rsidRPr="009E4666">
        <w:rPr>
          <w:rFonts w:ascii="仿宋" w:eastAsia="仿宋" w:hAnsi="仿宋" w:cs="仿宋" w:hint="eastAsia"/>
          <w:sz w:val="24"/>
          <w:szCs w:val="24"/>
        </w:rPr>
        <w:t>人民元</w:t>
      </w:r>
      <w:r w:rsidR="00712D5F" w:rsidRPr="009E4666">
        <w:rPr>
          <w:rFonts w:ascii="仿宋" w:eastAsia="仿宋" w:hAnsi="仿宋" w:cs="仿宋" w:hint="eastAsia"/>
          <w:sz w:val="24"/>
          <w:szCs w:val="24"/>
        </w:rPr>
        <w:t>から10億</w:t>
      </w:r>
      <w:r w:rsidR="00B71BD5" w:rsidRPr="009E4666">
        <w:rPr>
          <w:rFonts w:ascii="仿宋" w:eastAsia="仿宋" w:hAnsi="仿宋" w:cs="仿宋" w:hint="eastAsia"/>
          <w:sz w:val="24"/>
          <w:szCs w:val="24"/>
        </w:rPr>
        <w:t>人民元</w:t>
      </w:r>
      <w:r w:rsidR="00712D5F" w:rsidRPr="009E4666">
        <w:rPr>
          <w:rFonts w:ascii="仿宋" w:eastAsia="仿宋" w:hAnsi="仿宋" w:cs="仿宋" w:hint="eastAsia"/>
          <w:sz w:val="24"/>
          <w:szCs w:val="24"/>
        </w:rPr>
        <w:t>までに</w:t>
      </w:r>
      <w:r w:rsidR="006E1E0A" w:rsidRPr="009E4666">
        <w:rPr>
          <w:rFonts w:ascii="仿宋" w:eastAsia="仿宋" w:hAnsi="仿宋" w:cs="仿宋" w:hint="eastAsia"/>
          <w:sz w:val="24"/>
          <w:szCs w:val="24"/>
        </w:rPr>
        <w:t>急伸、</w:t>
      </w:r>
      <w:r w:rsidR="004312FB" w:rsidRPr="009E4666">
        <w:rPr>
          <w:rFonts w:ascii="仿宋" w:eastAsia="仿宋" w:hAnsi="仿宋" w:cs="仿宋" w:hint="eastAsia"/>
          <w:sz w:val="24"/>
          <w:szCs w:val="24"/>
        </w:rPr>
        <w:t>一方</w:t>
      </w:r>
      <w:r w:rsidR="00712D5F" w:rsidRPr="009E4666">
        <w:rPr>
          <w:rFonts w:ascii="仿宋" w:eastAsia="仿宋" w:hAnsi="仿宋" w:cs="仿宋" w:hint="eastAsia"/>
          <w:sz w:val="24"/>
          <w:szCs w:val="24"/>
        </w:rPr>
        <w:t>A社</w:t>
      </w:r>
      <w:r w:rsidR="004312FB" w:rsidRPr="009E4666">
        <w:rPr>
          <w:rFonts w:ascii="仿宋" w:eastAsia="仿宋" w:hAnsi="仿宋" w:cs="仿宋" w:hint="eastAsia"/>
          <w:sz w:val="24"/>
          <w:szCs w:val="24"/>
        </w:rPr>
        <w:t>の営利能力が弱く、</w:t>
      </w:r>
      <w:r w:rsidR="00C26543" w:rsidRPr="009E4666">
        <w:rPr>
          <w:rFonts w:ascii="仿宋" w:eastAsia="仿宋" w:hAnsi="仿宋" w:cs="仿宋" w:hint="eastAsia"/>
          <w:sz w:val="24"/>
          <w:szCs w:val="24"/>
        </w:rPr>
        <w:t>そ</w:t>
      </w:r>
      <w:r w:rsidR="004312FB" w:rsidRPr="009E4666">
        <w:rPr>
          <w:rFonts w:ascii="仿宋" w:eastAsia="仿宋" w:hAnsi="仿宋" w:cs="仿宋" w:hint="eastAsia"/>
          <w:sz w:val="24"/>
          <w:szCs w:val="24"/>
        </w:rPr>
        <w:t>の設立から経営業績</w:t>
      </w:r>
      <w:r w:rsidR="005F0BAB" w:rsidRPr="009E4666">
        <w:rPr>
          <w:rFonts w:ascii="仿宋" w:eastAsia="仿宋" w:hAnsi="仿宋" w:cs="仿宋" w:hint="eastAsia"/>
          <w:sz w:val="24"/>
          <w:szCs w:val="24"/>
        </w:rPr>
        <w:t>の不振</w:t>
      </w:r>
      <w:r w:rsidR="004312FB" w:rsidRPr="009E4666">
        <w:rPr>
          <w:rFonts w:ascii="仿宋" w:eastAsia="仿宋" w:hAnsi="仿宋" w:cs="仿宋" w:hint="eastAsia"/>
          <w:sz w:val="24"/>
          <w:szCs w:val="24"/>
        </w:rPr>
        <w:t>が長らく</w:t>
      </w:r>
      <w:r w:rsidR="005F0BAB" w:rsidRPr="009E4666">
        <w:rPr>
          <w:rFonts w:ascii="仿宋" w:eastAsia="仿宋" w:hAnsi="仿宋" w:cs="仿宋" w:hint="eastAsia"/>
          <w:sz w:val="24"/>
          <w:szCs w:val="24"/>
        </w:rPr>
        <w:t>続き</w:t>
      </w:r>
      <w:r w:rsidR="004312FB" w:rsidRPr="009E4666">
        <w:rPr>
          <w:rFonts w:ascii="仿宋" w:eastAsia="仿宋" w:hAnsi="仿宋" w:cs="仿宋" w:hint="eastAsia"/>
          <w:sz w:val="24"/>
          <w:szCs w:val="24"/>
        </w:rPr>
        <w:t>、</w:t>
      </w:r>
      <w:r w:rsidR="00774B06" w:rsidRPr="009E4666">
        <w:rPr>
          <w:rFonts w:ascii="仿宋" w:eastAsia="仿宋" w:hAnsi="仿宋" w:cs="仿宋" w:hint="eastAsia"/>
          <w:sz w:val="24"/>
          <w:szCs w:val="24"/>
        </w:rPr>
        <w:t>経営の</w:t>
      </w:r>
      <w:r w:rsidR="005F0BAB" w:rsidRPr="009E4666">
        <w:rPr>
          <w:rFonts w:ascii="仿宋" w:eastAsia="仿宋" w:hAnsi="仿宋" w:cs="仿宋" w:hint="eastAsia"/>
          <w:sz w:val="24"/>
          <w:szCs w:val="24"/>
        </w:rPr>
        <w:t>実際状況に合致せず</w:t>
      </w:r>
      <w:r w:rsidR="00C26543" w:rsidRPr="009E4666">
        <w:rPr>
          <w:rFonts w:ascii="仿宋" w:eastAsia="仿宋" w:hAnsi="仿宋" w:cs="仿宋" w:hint="eastAsia"/>
          <w:sz w:val="24"/>
          <w:szCs w:val="24"/>
        </w:rPr>
        <w:t>、</w:t>
      </w:r>
      <w:r w:rsidR="004312FB" w:rsidRPr="009E4666">
        <w:rPr>
          <w:rFonts w:ascii="仿宋" w:eastAsia="仿宋" w:hAnsi="仿宋" w:cs="仿宋" w:hint="eastAsia"/>
          <w:sz w:val="24"/>
          <w:szCs w:val="24"/>
        </w:rPr>
        <w:t>また、</w:t>
      </w:r>
      <w:r w:rsidR="00E210EA" w:rsidRPr="009E4666">
        <w:rPr>
          <w:rFonts w:ascii="仿宋" w:eastAsia="仿宋" w:hAnsi="仿宋" w:cs="仿宋" w:hint="eastAsia"/>
          <w:sz w:val="24"/>
          <w:szCs w:val="24"/>
        </w:rPr>
        <w:t>2009年</w:t>
      </w:r>
      <w:r w:rsidR="00C26543" w:rsidRPr="009E4666">
        <w:rPr>
          <w:rFonts w:ascii="仿宋" w:eastAsia="仿宋" w:hAnsi="仿宋" w:cs="仿宋" w:hint="eastAsia"/>
          <w:sz w:val="24"/>
          <w:szCs w:val="24"/>
        </w:rPr>
        <w:t>から</w:t>
      </w:r>
      <w:r w:rsidR="00E210EA" w:rsidRPr="009E4666">
        <w:rPr>
          <w:rFonts w:ascii="仿宋" w:eastAsia="仿宋" w:hAnsi="仿宋" w:cs="仿宋" w:hint="eastAsia"/>
          <w:sz w:val="24"/>
          <w:szCs w:val="24"/>
        </w:rPr>
        <w:t>2013年</w:t>
      </w:r>
      <w:r w:rsidR="00C26543" w:rsidRPr="009E4666">
        <w:rPr>
          <w:rFonts w:ascii="仿宋" w:eastAsia="仿宋" w:hAnsi="仿宋" w:cs="仿宋" w:hint="eastAsia"/>
          <w:sz w:val="24"/>
          <w:szCs w:val="24"/>
        </w:rPr>
        <w:t>までの</w:t>
      </w:r>
      <w:r w:rsidR="00E210EA" w:rsidRPr="009E4666">
        <w:rPr>
          <w:rFonts w:ascii="仿宋" w:eastAsia="仿宋" w:hAnsi="仿宋" w:cs="仿宋" w:hint="eastAsia"/>
          <w:sz w:val="24"/>
          <w:szCs w:val="24"/>
        </w:rPr>
        <w:t>A社</w:t>
      </w:r>
      <w:r w:rsidR="009533ED" w:rsidRPr="009E4666">
        <w:rPr>
          <w:rFonts w:ascii="仿宋" w:eastAsia="仿宋" w:hAnsi="仿宋" w:cs="仿宋" w:hint="eastAsia"/>
          <w:sz w:val="24"/>
          <w:szCs w:val="24"/>
        </w:rPr>
        <w:t>と関連企業側と</w:t>
      </w:r>
      <w:r w:rsidR="00E210EA" w:rsidRPr="009E4666">
        <w:rPr>
          <w:rFonts w:ascii="仿宋" w:eastAsia="仿宋" w:hAnsi="仿宋" w:cs="仿宋" w:hint="eastAsia"/>
          <w:sz w:val="24"/>
          <w:szCs w:val="24"/>
        </w:rPr>
        <w:t>の</w:t>
      </w:r>
      <w:r w:rsidR="009533ED" w:rsidRPr="009E4666">
        <w:rPr>
          <w:rFonts w:ascii="仿宋" w:eastAsia="仿宋" w:hAnsi="仿宋" w:cs="仿宋" w:hint="eastAsia"/>
          <w:sz w:val="24"/>
          <w:szCs w:val="24"/>
        </w:rPr>
        <w:t>取引額は全体の</w:t>
      </w:r>
      <w:r w:rsidR="00774B06" w:rsidRPr="009E4666">
        <w:rPr>
          <w:rFonts w:ascii="仿宋" w:eastAsia="仿宋" w:hAnsi="仿宋" w:cs="仿宋" w:hint="eastAsia"/>
          <w:sz w:val="24"/>
          <w:szCs w:val="24"/>
        </w:rPr>
        <w:t>99.7％を占め</w:t>
      </w:r>
      <w:r w:rsidR="00786982" w:rsidRPr="009E4666">
        <w:rPr>
          <w:rFonts w:ascii="仿宋" w:eastAsia="仿宋" w:hAnsi="仿宋" w:cs="仿宋" w:hint="eastAsia"/>
          <w:sz w:val="24"/>
          <w:szCs w:val="24"/>
        </w:rPr>
        <w:t>ているため</w:t>
      </w:r>
      <w:r w:rsidR="00774B06" w:rsidRPr="009E4666">
        <w:rPr>
          <w:rFonts w:ascii="仿宋" w:eastAsia="仿宋" w:hAnsi="仿宋" w:cs="仿宋" w:hint="eastAsia"/>
          <w:sz w:val="24"/>
          <w:szCs w:val="24"/>
        </w:rPr>
        <w:t>、</w:t>
      </w:r>
      <w:r w:rsidR="000A24C1" w:rsidRPr="009E4666">
        <w:rPr>
          <w:rFonts w:ascii="仿宋" w:eastAsia="仿宋" w:hAnsi="仿宋" w:cs="仿宋" w:hint="eastAsia"/>
          <w:sz w:val="24"/>
          <w:szCs w:val="24"/>
        </w:rPr>
        <w:t>脱税の疑いがあると発見した。</w:t>
      </w:r>
    </w:p>
    <w:p w:rsidR="000A24C1" w:rsidRPr="009E4666" w:rsidRDefault="00C26543" w:rsidP="00F73A95">
      <w:pPr>
        <w:pStyle w:val="af0"/>
        <w:spacing w:line="240" w:lineRule="atLeast"/>
        <w:ind w:firstLineChars="118" w:firstLine="283"/>
        <w:rPr>
          <w:rFonts w:ascii="仿宋" w:eastAsia="仿宋" w:hAnsi="仿宋" w:cs="仿宋"/>
          <w:sz w:val="24"/>
          <w:szCs w:val="24"/>
        </w:rPr>
      </w:pPr>
      <w:r w:rsidRPr="009E4666">
        <w:rPr>
          <w:rFonts w:ascii="仿宋" w:eastAsia="仿宋" w:hAnsi="仿宋" w:cs="仿宋" w:hint="eastAsia"/>
          <w:sz w:val="24"/>
          <w:szCs w:val="24"/>
        </w:rPr>
        <w:t>Ｎ</w:t>
      </w:r>
      <w:r w:rsidR="000A24C1" w:rsidRPr="009E4666">
        <w:rPr>
          <w:rFonts w:ascii="仿宋" w:eastAsia="仿宋" w:hAnsi="仿宋" w:cs="仿宋" w:hint="eastAsia"/>
          <w:sz w:val="24"/>
          <w:szCs w:val="24"/>
        </w:rPr>
        <w:t>市国税局は</w:t>
      </w:r>
      <w:r w:rsidR="00323130" w:rsidRPr="009E4666">
        <w:rPr>
          <w:rFonts w:ascii="仿宋" w:eastAsia="仿宋" w:hAnsi="仿宋" w:cs="仿宋" w:hint="eastAsia"/>
          <w:sz w:val="24"/>
          <w:szCs w:val="24"/>
        </w:rPr>
        <w:t>A社の同期資料の合法性を審査し、財務データ及び第三者の情報等と比較し、税金</w:t>
      </w:r>
      <w:r w:rsidR="007C0515" w:rsidRPr="009E4666">
        <w:rPr>
          <w:rFonts w:ascii="仿宋" w:eastAsia="仿宋" w:hAnsi="仿宋" w:cs="仿宋" w:hint="eastAsia"/>
          <w:sz w:val="24"/>
          <w:szCs w:val="24"/>
        </w:rPr>
        <w:t>を逃れ</w:t>
      </w:r>
      <w:r w:rsidR="00786982" w:rsidRPr="009E4666">
        <w:rPr>
          <w:rFonts w:ascii="仿宋" w:eastAsia="仿宋" w:hAnsi="仿宋" w:cs="仿宋" w:hint="eastAsia"/>
          <w:sz w:val="24"/>
          <w:szCs w:val="24"/>
        </w:rPr>
        <w:t>たり</w:t>
      </w:r>
      <w:r w:rsidR="00323130" w:rsidRPr="009E4666">
        <w:rPr>
          <w:rFonts w:ascii="仿宋" w:eastAsia="仿宋" w:hAnsi="仿宋" w:cs="仿宋" w:hint="eastAsia"/>
          <w:sz w:val="24"/>
          <w:szCs w:val="24"/>
        </w:rPr>
        <w:t>、利益</w:t>
      </w:r>
      <w:r w:rsidR="007C0515" w:rsidRPr="009E4666">
        <w:rPr>
          <w:rFonts w:ascii="仿宋" w:eastAsia="仿宋" w:hAnsi="仿宋" w:cs="仿宋" w:hint="eastAsia"/>
          <w:sz w:val="24"/>
          <w:szCs w:val="24"/>
        </w:rPr>
        <w:t>を移送し</w:t>
      </w:r>
      <w:r w:rsidR="00786982" w:rsidRPr="009E4666">
        <w:rPr>
          <w:rFonts w:ascii="仿宋" w:eastAsia="仿宋" w:hAnsi="仿宋" w:cs="仿宋" w:hint="eastAsia"/>
          <w:sz w:val="24"/>
          <w:szCs w:val="24"/>
        </w:rPr>
        <w:t>たらし</w:t>
      </w:r>
      <w:r w:rsidR="007C0515" w:rsidRPr="009E4666">
        <w:rPr>
          <w:rFonts w:ascii="仿宋" w:eastAsia="仿宋" w:hAnsi="仿宋" w:cs="仿宋" w:hint="eastAsia"/>
          <w:sz w:val="24"/>
          <w:szCs w:val="24"/>
        </w:rPr>
        <w:t>たか否か</w:t>
      </w:r>
      <w:r w:rsidR="00323130" w:rsidRPr="009E4666">
        <w:rPr>
          <w:rFonts w:ascii="仿宋" w:eastAsia="仿宋" w:hAnsi="仿宋" w:cs="仿宋" w:hint="eastAsia"/>
          <w:sz w:val="24"/>
          <w:szCs w:val="24"/>
        </w:rPr>
        <w:t>を評価する。</w:t>
      </w:r>
    </w:p>
    <w:p w:rsidR="00774B06" w:rsidRPr="009E4666" w:rsidRDefault="00323130" w:rsidP="00F73A95">
      <w:pPr>
        <w:pStyle w:val="af0"/>
        <w:spacing w:line="240" w:lineRule="atLeast"/>
        <w:ind w:firstLineChars="118" w:firstLine="283"/>
        <w:rPr>
          <w:rFonts w:ascii="仿宋" w:eastAsia="仿宋" w:hAnsi="仿宋" w:cs="仿宋"/>
          <w:sz w:val="24"/>
          <w:szCs w:val="24"/>
        </w:rPr>
      </w:pPr>
      <w:r w:rsidRPr="009E4666">
        <w:rPr>
          <w:rFonts w:ascii="仿宋" w:eastAsia="仿宋" w:hAnsi="仿宋" w:cs="仿宋" w:hint="eastAsia"/>
          <w:sz w:val="24"/>
          <w:szCs w:val="24"/>
        </w:rPr>
        <w:t>税務員は</w:t>
      </w:r>
      <w:r w:rsidR="00E42C8D" w:rsidRPr="009E4666">
        <w:rPr>
          <w:rFonts w:ascii="仿宋" w:eastAsia="仿宋" w:hAnsi="仿宋" w:cs="仿宋" w:hint="eastAsia"/>
          <w:sz w:val="24"/>
          <w:szCs w:val="24"/>
        </w:rPr>
        <w:t>A社の</w:t>
      </w:r>
      <w:r w:rsidRPr="009E4666">
        <w:rPr>
          <w:rFonts w:ascii="仿宋" w:eastAsia="仿宋" w:hAnsi="仿宋" w:cs="仿宋" w:hint="eastAsia"/>
          <w:sz w:val="24"/>
          <w:szCs w:val="24"/>
        </w:rPr>
        <w:t>大量のデータ</w:t>
      </w:r>
      <w:r w:rsidR="007C0515" w:rsidRPr="009E4666">
        <w:rPr>
          <w:rFonts w:ascii="仿宋" w:eastAsia="仿宋" w:hAnsi="仿宋" w:cs="仿宋" w:hint="eastAsia"/>
          <w:sz w:val="24"/>
          <w:szCs w:val="24"/>
        </w:rPr>
        <w:t>情報を</w:t>
      </w:r>
      <w:r w:rsidR="00786982" w:rsidRPr="009E4666">
        <w:rPr>
          <w:rFonts w:ascii="仿宋" w:eastAsia="仿宋" w:hAnsi="仿宋" w:cs="仿宋" w:hint="eastAsia"/>
          <w:sz w:val="24"/>
          <w:szCs w:val="24"/>
        </w:rPr>
        <w:t>比較、</w:t>
      </w:r>
      <w:r w:rsidR="00E42C8D" w:rsidRPr="009E4666">
        <w:rPr>
          <w:rFonts w:ascii="仿宋" w:eastAsia="仿宋" w:hAnsi="仿宋" w:cs="仿宋" w:hint="eastAsia"/>
          <w:sz w:val="24"/>
          <w:szCs w:val="24"/>
        </w:rPr>
        <w:t>照合</w:t>
      </w:r>
      <w:r w:rsidR="007C0515" w:rsidRPr="009E4666">
        <w:rPr>
          <w:rFonts w:ascii="仿宋" w:eastAsia="仿宋" w:hAnsi="仿宋" w:cs="仿宋" w:hint="eastAsia"/>
          <w:sz w:val="24"/>
          <w:szCs w:val="24"/>
        </w:rPr>
        <w:t>し</w:t>
      </w:r>
      <w:r w:rsidR="00770CE6" w:rsidRPr="009E4666">
        <w:rPr>
          <w:rFonts w:ascii="仿宋" w:eastAsia="仿宋" w:hAnsi="仿宋" w:cs="仿宋" w:hint="eastAsia"/>
          <w:sz w:val="24"/>
          <w:szCs w:val="24"/>
        </w:rPr>
        <w:t>、</w:t>
      </w:r>
      <w:r w:rsidR="00E42C8D" w:rsidRPr="009E4666">
        <w:rPr>
          <w:rFonts w:ascii="仿宋" w:eastAsia="仿宋" w:hAnsi="仿宋" w:cs="仿宋" w:hint="eastAsia"/>
          <w:sz w:val="24"/>
          <w:szCs w:val="24"/>
        </w:rPr>
        <w:t>そ</w:t>
      </w:r>
      <w:r w:rsidR="00770CE6" w:rsidRPr="009E4666">
        <w:rPr>
          <w:rFonts w:ascii="仿宋" w:eastAsia="仿宋" w:hAnsi="仿宋" w:cs="仿宋" w:hint="eastAsia"/>
          <w:sz w:val="24"/>
          <w:szCs w:val="24"/>
        </w:rPr>
        <w:t>の海外関連取引のある利益率はわずか1.76％</w:t>
      </w:r>
      <w:r w:rsidR="00E42C8D" w:rsidRPr="009E4666">
        <w:rPr>
          <w:rFonts w:ascii="仿宋" w:eastAsia="仿宋" w:hAnsi="仿宋" w:cs="仿宋" w:hint="eastAsia"/>
          <w:sz w:val="24"/>
          <w:szCs w:val="24"/>
        </w:rPr>
        <w:t>を過ぎず</w:t>
      </w:r>
      <w:r w:rsidR="00770CE6" w:rsidRPr="009E4666">
        <w:rPr>
          <w:rFonts w:ascii="仿宋" w:eastAsia="仿宋" w:hAnsi="仿宋" w:cs="仿宋" w:hint="eastAsia"/>
          <w:sz w:val="24"/>
          <w:szCs w:val="24"/>
        </w:rPr>
        <w:t>、Ｎ市電子部品業界平均5.89％の数値を明らかに下回っている</w:t>
      </w:r>
      <w:r w:rsidR="007C0515" w:rsidRPr="009E4666">
        <w:rPr>
          <w:rFonts w:ascii="仿宋" w:eastAsia="仿宋" w:hAnsi="仿宋" w:cs="仿宋" w:hint="eastAsia"/>
          <w:sz w:val="24"/>
          <w:szCs w:val="24"/>
        </w:rPr>
        <w:t>と発見した</w:t>
      </w:r>
      <w:r w:rsidR="00770CE6" w:rsidRPr="009E4666">
        <w:rPr>
          <w:rFonts w:ascii="仿宋" w:eastAsia="仿宋" w:hAnsi="仿宋" w:cs="仿宋" w:hint="eastAsia"/>
          <w:sz w:val="24"/>
          <w:szCs w:val="24"/>
        </w:rPr>
        <w:t>。</w:t>
      </w:r>
      <w:r w:rsidR="00E42C8D" w:rsidRPr="009E4666">
        <w:rPr>
          <w:rFonts w:ascii="仿宋" w:eastAsia="仿宋" w:hAnsi="仿宋" w:cs="仿宋" w:hint="eastAsia"/>
          <w:sz w:val="24"/>
          <w:szCs w:val="24"/>
        </w:rPr>
        <w:t>よって、</w:t>
      </w:r>
      <w:r w:rsidR="00770CE6" w:rsidRPr="009E4666">
        <w:rPr>
          <w:rFonts w:ascii="仿宋" w:eastAsia="仿宋" w:hAnsi="仿宋" w:cs="仿宋" w:hint="eastAsia"/>
          <w:sz w:val="24"/>
          <w:szCs w:val="24"/>
        </w:rPr>
        <w:t>Ｎ市国税局は</w:t>
      </w:r>
      <w:r w:rsidR="00E42C8D" w:rsidRPr="009E4666">
        <w:rPr>
          <w:rFonts w:ascii="仿宋" w:eastAsia="仿宋" w:hAnsi="仿宋" w:cs="仿宋" w:hint="eastAsia"/>
          <w:sz w:val="24"/>
          <w:szCs w:val="24"/>
        </w:rPr>
        <w:t>、</w:t>
      </w:r>
      <w:r w:rsidR="00770CE6" w:rsidRPr="009E4666">
        <w:rPr>
          <w:rFonts w:ascii="仿宋" w:eastAsia="仿宋" w:hAnsi="仿宋" w:cs="仿宋" w:hint="eastAsia"/>
          <w:sz w:val="24"/>
          <w:szCs w:val="24"/>
        </w:rPr>
        <w:t>A社の</w:t>
      </w:r>
      <w:r w:rsidR="00E42C8D" w:rsidRPr="009E4666">
        <w:rPr>
          <w:rFonts w:ascii="仿宋" w:eastAsia="仿宋" w:hAnsi="仿宋" w:cs="仿宋" w:hint="eastAsia"/>
          <w:sz w:val="24"/>
          <w:szCs w:val="24"/>
        </w:rPr>
        <w:t>全体</w:t>
      </w:r>
      <w:r w:rsidR="00770CE6" w:rsidRPr="009E4666">
        <w:rPr>
          <w:rFonts w:ascii="仿宋" w:eastAsia="仿宋" w:hAnsi="仿宋" w:cs="仿宋" w:hint="eastAsia"/>
          <w:sz w:val="24"/>
          <w:szCs w:val="24"/>
        </w:rPr>
        <w:t>業績の不振は関連取引と直接</w:t>
      </w:r>
      <w:r w:rsidR="00786982" w:rsidRPr="009E4666">
        <w:rPr>
          <w:rFonts w:ascii="仿宋" w:eastAsia="仿宋" w:hAnsi="仿宋" w:cs="仿宋" w:hint="eastAsia"/>
          <w:sz w:val="24"/>
          <w:szCs w:val="24"/>
        </w:rPr>
        <w:t>的な</w:t>
      </w:r>
      <w:r w:rsidR="00770CE6" w:rsidRPr="009E4666">
        <w:rPr>
          <w:rFonts w:ascii="仿宋" w:eastAsia="仿宋" w:hAnsi="仿宋" w:cs="仿宋" w:hint="eastAsia"/>
          <w:sz w:val="24"/>
          <w:szCs w:val="24"/>
        </w:rPr>
        <w:t>因果関係があると確定し</w:t>
      </w:r>
      <w:r w:rsidR="00E42C8D" w:rsidRPr="009E4666">
        <w:rPr>
          <w:rFonts w:ascii="仿宋" w:eastAsia="仿宋" w:hAnsi="仿宋" w:cs="仿宋" w:hint="eastAsia"/>
          <w:sz w:val="24"/>
          <w:szCs w:val="24"/>
        </w:rPr>
        <w:t>、</w:t>
      </w:r>
      <w:r w:rsidR="00707ED5" w:rsidRPr="009E4666">
        <w:rPr>
          <w:rFonts w:ascii="仿宋" w:eastAsia="仿宋" w:hAnsi="仿宋" w:cs="仿宋" w:hint="eastAsia"/>
          <w:sz w:val="24"/>
          <w:szCs w:val="24"/>
        </w:rPr>
        <w:t>A社</w:t>
      </w:r>
      <w:r w:rsidR="00786982" w:rsidRPr="009E4666">
        <w:rPr>
          <w:rFonts w:ascii="仿宋" w:eastAsia="仿宋" w:hAnsi="仿宋" w:cs="仿宋" w:hint="eastAsia"/>
          <w:sz w:val="24"/>
          <w:szCs w:val="24"/>
        </w:rPr>
        <w:t>に対する</w:t>
      </w:r>
      <w:r w:rsidR="00707ED5" w:rsidRPr="009E4666">
        <w:rPr>
          <w:rFonts w:ascii="仿宋" w:eastAsia="仿宋" w:hAnsi="仿宋" w:cs="仿宋" w:hint="eastAsia"/>
          <w:sz w:val="24"/>
          <w:szCs w:val="24"/>
        </w:rPr>
        <w:t>脱税</w:t>
      </w:r>
      <w:r w:rsidR="00E42C8D" w:rsidRPr="009E4666">
        <w:rPr>
          <w:rFonts w:ascii="仿宋" w:eastAsia="仿宋" w:hAnsi="仿宋" w:cs="仿宋" w:hint="eastAsia"/>
          <w:sz w:val="24"/>
          <w:szCs w:val="24"/>
        </w:rPr>
        <w:t>立案</w:t>
      </w:r>
      <w:r w:rsidR="00707ED5" w:rsidRPr="009E4666">
        <w:rPr>
          <w:rFonts w:ascii="仿宋" w:eastAsia="仿宋" w:hAnsi="仿宋" w:cs="仿宋" w:hint="eastAsia"/>
          <w:sz w:val="24"/>
          <w:szCs w:val="24"/>
        </w:rPr>
        <w:t>調査を</w:t>
      </w:r>
      <w:r w:rsidR="00E42C8D" w:rsidRPr="009E4666">
        <w:rPr>
          <w:rFonts w:ascii="仿宋" w:eastAsia="仿宋" w:hAnsi="仿宋" w:cs="仿宋" w:hint="eastAsia"/>
          <w:sz w:val="24"/>
          <w:szCs w:val="24"/>
        </w:rPr>
        <w:t>上申</w:t>
      </w:r>
      <w:r w:rsidR="007E169E" w:rsidRPr="009E4666">
        <w:rPr>
          <w:rFonts w:ascii="仿宋" w:eastAsia="仿宋" w:hAnsi="仿宋" w:cs="仿宋" w:hint="eastAsia"/>
          <w:sz w:val="24"/>
          <w:szCs w:val="24"/>
        </w:rPr>
        <w:t>した。</w:t>
      </w:r>
      <w:r w:rsidR="00C9667C" w:rsidRPr="009E4666">
        <w:rPr>
          <w:rFonts w:ascii="仿宋" w:eastAsia="仿宋" w:hAnsi="仿宋" w:cs="仿宋" w:hint="eastAsia"/>
          <w:sz w:val="24"/>
          <w:szCs w:val="24"/>
        </w:rPr>
        <w:t>同年10月国家税務総</w:t>
      </w:r>
      <w:r w:rsidR="00623609" w:rsidRPr="009E4666">
        <w:rPr>
          <w:rFonts w:ascii="仿宋" w:eastAsia="仿宋" w:hAnsi="仿宋" w:cs="仿宋" w:hint="eastAsia"/>
          <w:sz w:val="24"/>
          <w:szCs w:val="24"/>
        </w:rPr>
        <w:t>局は2009年から2013年</w:t>
      </w:r>
      <w:r w:rsidR="00343D69" w:rsidRPr="009E4666">
        <w:rPr>
          <w:rFonts w:ascii="仿宋" w:eastAsia="仿宋" w:hAnsi="仿宋" w:cs="仿宋" w:hint="eastAsia"/>
          <w:sz w:val="24"/>
          <w:szCs w:val="24"/>
        </w:rPr>
        <w:t>まで</w:t>
      </w:r>
      <w:r w:rsidR="00E42C8D" w:rsidRPr="009E4666">
        <w:rPr>
          <w:rFonts w:ascii="仿宋" w:eastAsia="仿宋" w:hAnsi="仿宋" w:cs="仿宋" w:hint="eastAsia"/>
          <w:sz w:val="24"/>
          <w:szCs w:val="24"/>
        </w:rPr>
        <w:t>のA社</w:t>
      </w:r>
      <w:r w:rsidR="00343D69" w:rsidRPr="009E4666">
        <w:rPr>
          <w:rFonts w:ascii="仿宋" w:eastAsia="仿宋" w:hAnsi="仿宋" w:cs="仿宋" w:hint="eastAsia"/>
          <w:sz w:val="24"/>
          <w:szCs w:val="24"/>
        </w:rPr>
        <w:t>関連</w:t>
      </w:r>
      <w:r w:rsidR="00E42C8D" w:rsidRPr="009E4666">
        <w:rPr>
          <w:rFonts w:ascii="仿宋" w:eastAsia="仿宋" w:hAnsi="仿宋" w:cs="仿宋" w:hint="eastAsia"/>
          <w:sz w:val="24"/>
          <w:szCs w:val="24"/>
        </w:rPr>
        <w:t>取引状況に関して移転価格税制の正式な立案</w:t>
      </w:r>
      <w:r w:rsidR="00786982" w:rsidRPr="009E4666">
        <w:rPr>
          <w:rFonts w:ascii="仿宋" w:eastAsia="仿宋" w:hAnsi="仿宋" w:cs="仿宋" w:hint="eastAsia"/>
          <w:sz w:val="24"/>
          <w:szCs w:val="24"/>
        </w:rPr>
        <w:t>取調</w:t>
      </w:r>
      <w:r w:rsidR="00343D69" w:rsidRPr="009E4666">
        <w:rPr>
          <w:rFonts w:ascii="仿宋" w:eastAsia="仿宋" w:hAnsi="仿宋" w:cs="仿宋" w:hint="eastAsia"/>
          <w:sz w:val="24"/>
          <w:szCs w:val="24"/>
        </w:rPr>
        <w:t>を許可した。特別査察</w:t>
      </w:r>
      <w:r w:rsidR="00E42C8D" w:rsidRPr="009E4666">
        <w:rPr>
          <w:rFonts w:ascii="仿宋" w:eastAsia="仿宋" w:hAnsi="仿宋" w:cs="仿宋" w:hint="eastAsia"/>
          <w:sz w:val="24"/>
          <w:szCs w:val="24"/>
        </w:rPr>
        <w:t>チームの取調</w:t>
      </w:r>
      <w:r w:rsidR="009612A2" w:rsidRPr="009E4666">
        <w:rPr>
          <w:rFonts w:ascii="仿宋" w:eastAsia="仿宋" w:hAnsi="仿宋" w:cs="仿宋" w:hint="eastAsia"/>
          <w:sz w:val="24"/>
          <w:szCs w:val="24"/>
        </w:rPr>
        <w:t>によってA社の関連取引金額が46.4億</w:t>
      </w:r>
      <w:r w:rsidR="006D526F" w:rsidRPr="009E4666">
        <w:rPr>
          <w:rFonts w:ascii="仿宋" w:eastAsia="仿宋" w:hAnsi="仿宋" w:cs="仿宋" w:hint="eastAsia"/>
          <w:sz w:val="24"/>
          <w:szCs w:val="24"/>
        </w:rPr>
        <w:t>人民</w:t>
      </w:r>
      <w:r w:rsidR="009612A2" w:rsidRPr="009E4666">
        <w:rPr>
          <w:rFonts w:ascii="仿宋" w:eastAsia="仿宋" w:hAnsi="仿宋" w:cs="仿宋" w:hint="eastAsia"/>
          <w:sz w:val="24"/>
          <w:szCs w:val="24"/>
        </w:rPr>
        <w:t>元に達したと認定した。</w:t>
      </w:r>
    </w:p>
    <w:p w:rsidR="006D526F" w:rsidRPr="009E4666" w:rsidRDefault="006D526F" w:rsidP="00F73A95">
      <w:pPr>
        <w:spacing w:line="240" w:lineRule="atLeast"/>
        <w:rPr>
          <w:rFonts w:ascii="仿宋" w:eastAsia="仿宋" w:hAnsi="仿宋" w:cs="仿宋"/>
          <w:sz w:val="24"/>
          <w:szCs w:val="24"/>
        </w:rPr>
      </w:pPr>
    </w:p>
    <w:p w:rsidR="009612A2" w:rsidRPr="009E4666" w:rsidRDefault="006D526F" w:rsidP="00F73A95">
      <w:pPr>
        <w:spacing w:line="240" w:lineRule="atLeast"/>
        <w:rPr>
          <w:rFonts w:ascii="仿宋" w:eastAsia="仿宋" w:hAnsi="仿宋" w:cs="仿宋"/>
          <w:sz w:val="24"/>
          <w:szCs w:val="24"/>
        </w:rPr>
      </w:pPr>
      <w:r w:rsidRPr="009E4666">
        <w:rPr>
          <w:rFonts w:ascii="仿宋" w:eastAsia="仿宋" w:hAnsi="仿宋" w:cs="仿宋" w:hint="eastAsia"/>
          <w:sz w:val="24"/>
          <w:szCs w:val="24"/>
        </w:rPr>
        <w:t>二、</w:t>
      </w:r>
      <w:r w:rsidR="009612A2" w:rsidRPr="009E4666">
        <w:rPr>
          <w:rFonts w:ascii="仿宋" w:eastAsia="仿宋" w:hAnsi="仿宋" w:cs="仿宋" w:hint="eastAsia"/>
          <w:sz w:val="24"/>
          <w:szCs w:val="24"/>
        </w:rPr>
        <w:t>適用法律</w:t>
      </w:r>
    </w:p>
    <w:p w:rsidR="009612A2" w:rsidRPr="009E4666" w:rsidRDefault="006D526F"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１、</w:t>
      </w:r>
      <w:r w:rsidR="009612A2" w:rsidRPr="009E4666">
        <w:rPr>
          <w:rFonts w:ascii="仿宋" w:eastAsia="仿宋" w:hAnsi="仿宋" w:cs="仿宋" w:hint="eastAsia"/>
          <w:sz w:val="24"/>
          <w:szCs w:val="24"/>
        </w:rPr>
        <w:t>国家税務総局</w:t>
      </w:r>
      <w:r w:rsidR="009A336C" w:rsidRPr="009E4666">
        <w:rPr>
          <w:rFonts w:ascii="仿宋" w:eastAsia="仿宋" w:hAnsi="仿宋" w:cs="仿宋" w:hint="eastAsia"/>
          <w:sz w:val="24"/>
          <w:szCs w:val="24"/>
        </w:rPr>
        <w:t>が配布した</w:t>
      </w:r>
      <w:r w:rsidR="009612A2" w:rsidRPr="009E4666">
        <w:rPr>
          <w:rFonts w:ascii="仿宋" w:eastAsia="仿宋" w:hAnsi="仿宋" w:cs="仿宋" w:hint="eastAsia"/>
          <w:sz w:val="24"/>
          <w:szCs w:val="24"/>
        </w:rPr>
        <w:t>「特別納税調整実施弁法（試行）」（国税発（2009）2号）</w:t>
      </w:r>
      <w:r w:rsidR="009A336C" w:rsidRPr="009E4666">
        <w:rPr>
          <w:rFonts w:ascii="仿宋" w:eastAsia="仿宋" w:hAnsi="仿宋" w:cs="仿宋" w:hint="eastAsia"/>
          <w:sz w:val="24"/>
          <w:szCs w:val="24"/>
        </w:rPr>
        <w:t>は</w:t>
      </w:r>
      <w:r w:rsidR="009612A2" w:rsidRPr="009E4666">
        <w:rPr>
          <w:rFonts w:ascii="仿宋" w:eastAsia="仿宋" w:hAnsi="仿宋" w:cs="仿宋" w:hint="eastAsia"/>
          <w:sz w:val="24"/>
          <w:szCs w:val="24"/>
        </w:rPr>
        <w:t>、如何に特別納税を調整し、特に</w:t>
      </w:r>
      <w:r w:rsidR="009A336C" w:rsidRPr="009E4666">
        <w:rPr>
          <w:rFonts w:ascii="仿宋" w:eastAsia="仿宋" w:hAnsi="仿宋" w:cs="仿宋" w:hint="eastAsia"/>
          <w:sz w:val="24"/>
          <w:szCs w:val="24"/>
        </w:rPr>
        <w:t>移転価格</w:t>
      </w:r>
      <w:r w:rsidR="009612A2" w:rsidRPr="009E4666">
        <w:rPr>
          <w:rFonts w:ascii="仿宋" w:eastAsia="仿宋" w:hAnsi="仿宋" w:cs="仿宋" w:hint="eastAsia"/>
          <w:sz w:val="24"/>
          <w:szCs w:val="24"/>
        </w:rPr>
        <w:t>の調整</w:t>
      </w:r>
      <w:r w:rsidR="009A336C" w:rsidRPr="009E4666">
        <w:rPr>
          <w:rFonts w:ascii="仿宋" w:eastAsia="仿宋" w:hAnsi="仿宋" w:cs="仿宋" w:hint="eastAsia"/>
          <w:sz w:val="24"/>
          <w:szCs w:val="24"/>
        </w:rPr>
        <w:t>と</w:t>
      </w:r>
      <w:r w:rsidR="009612A2" w:rsidRPr="009E4666">
        <w:rPr>
          <w:rFonts w:ascii="仿宋" w:eastAsia="仿宋" w:hAnsi="仿宋" w:cs="仿宋" w:hint="eastAsia"/>
          <w:sz w:val="24"/>
          <w:szCs w:val="24"/>
        </w:rPr>
        <w:t>調整</w:t>
      </w:r>
      <w:r w:rsidR="009A336C" w:rsidRPr="009E4666">
        <w:rPr>
          <w:rFonts w:ascii="仿宋" w:eastAsia="仿宋" w:hAnsi="仿宋" w:cs="仿宋" w:hint="eastAsia"/>
          <w:sz w:val="24"/>
          <w:szCs w:val="24"/>
        </w:rPr>
        <w:t>方面</w:t>
      </w:r>
      <w:r w:rsidR="009612A2" w:rsidRPr="009E4666">
        <w:rPr>
          <w:rFonts w:ascii="仿宋" w:eastAsia="仿宋" w:hAnsi="仿宋" w:cs="仿宋" w:hint="eastAsia"/>
          <w:sz w:val="24"/>
          <w:szCs w:val="24"/>
        </w:rPr>
        <w:t>について具体的に取決めている。</w:t>
      </w:r>
    </w:p>
    <w:p w:rsidR="009612A2" w:rsidRPr="009E4666" w:rsidRDefault="009A336C"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２、</w:t>
      </w:r>
      <w:r w:rsidRPr="009E4666">
        <w:rPr>
          <w:rFonts w:ascii="仿宋" w:eastAsia="仿宋" w:hAnsi="仿宋" w:cs="仿宋"/>
          <w:sz w:val="24"/>
          <w:szCs w:val="24"/>
        </w:rPr>
        <w:t>Base Erosion and Profit Shifting</w:t>
      </w:r>
      <w:r w:rsidRPr="009E4666">
        <w:rPr>
          <w:rFonts w:ascii="仿宋" w:eastAsia="仿宋" w:hAnsi="仿宋" w:cs="仿宋" w:hint="eastAsia"/>
          <w:sz w:val="24"/>
          <w:szCs w:val="24"/>
        </w:rPr>
        <w:t>（</w:t>
      </w:r>
      <w:r w:rsidR="005745E5" w:rsidRPr="009E4666">
        <w:rPr>
          <w:rFonts w:ascii="仿宋" w:eastAsia="仿宋" w:hAnsi="仿宋" w:cs="仿宋" w:hint="eastAsia"/>
          <w:sz w:val="24"/>
          <w:szCs w:val="24"/>
        </w:rPr>
        <w:t>BEPS</w:t>
      </w:r>
      <w:r w:rsidRPr="009E4666">
        <w:rPr>
          <w:rFonts w:ascii="仿宋" w:eastAsia="仿宋" w:hAnsi="仿宋" w:cs="仿宋" w:hint="eastAsia"/>
          <w:sz w:val="24"/>
          <w:szCs w:val="24"/>
        </w:rPr>
        <w:t>）</w:t>
      </w:r>
      <w:r w:rsidR="005745E5" w:rsidRPr="009E4666">
        <w:rPr>
          <w:rFonts w:ascii="仿宋" w:eastAsia="仿宋" w:hAnsi="仿宋" w:cs="仿宋" w:hint="eastAsia"/>
          <w:sz w:val="24"/>
          <w:szCs w:val="24"/>
        </w:rPr>
        <w:t>関連行動計画</w:t>
      </w:r>
      <w:r w:rsidR="006435B4" w:rsidRPr="009E4666">
        <w:rPr>
          <w:rFonts w:ascii="仿宋" w:eastAsia="仿宋" w:hAnsi="仿宋" w:cs="仿宋" w:hint="eastAsia"/>
          <w:sz w:val="24"/>
          <w:szCs w:val="24"/>
        </w:rPr>
        <w:t>の</w:t>
      </w:r>
      <w:r w:rsidR="00722B8C" w:rsidRPr="009E4666">
        <w:rPr>
          <w:rFonts w:ascii="仿宋" w:eastAsia="仿宋" w:hAnsi="仿宋" w:cs="仿宋" w:hint="eastAsia"/>
          <w:sz w:val="24"/>
          <w:szCs w:val="24"/>
        </w:rPr>
        <w:t>重要な措置の一つとして、国家税務総局は2016年6月29日「2016年第42号公告」を</w:t>
      </w:r>
      <w:r w:rsidR="000F6BC5" w:rsidRPr="009E4666">
        <w:rPr>
          <w:rFonts w:ascii="仿宋" w:eastAsia="仿宋" w:hAnsi="仿宋" w:cs="仿宋" w:hint="eastAsia"/>
          <w:sz w:val="24"/>
          <w:szCs w:val="24"/>
        </w:rPr>
        <w:t>配布し、</w:t>
      </w:r>
      <w:r w:rsidR="006435B4" w:rsidRPr="009E4666">
        <w:rPr>
          <w:rFonts w:ascii="仿宋" w:eastAsia="仿宋" w:hAnsi="仿宋" w:cs="仿宋" w:hint="eastAsia"/>
          <w:sz w:val="24"/>
          <w:szCs w:val="24"/>
        </w:rPr>
        <w:t>「</w:t>
      </w:r>
      <w:r w:rsidR="000F6BC5" w:rsidRPr="009E4666">
        <w:rPr>
          <w:rFonts w:ascii="仿宋" w:eastAsia="仿宋" w:hAnsi="仿宋" w:cs="仿宋" w:hint="eastAsia"/>
          <w:sz w:val="24"/>
          <w:szCs w:val="24"/>
        </w:rPr>
        <w:t>国税発（2009年）2号</w:t>
      </w:r>
      <w:r w:rsidR="006435B4" w:rsidRPr="009E4666">
        <w:rPr>
          <w:rFonts w:ascii="仿宋" w:eastAsia="仿宋" w:hAnsi="仿宋" w:cs="仿宋" w:hint="eastAsia"/>
          <w:sz w:val="24"/>
          <w:szCs w:val="24"/>
        </w:rPr>
        <w:t>」</w:t>
      </w:r>
      <w:r w:rsidR="000F6BC5" w:rsidRPr="009E4666">
        <w:rPr>
          <w:rFonts w:ascii="仿宋" w:eastAsia="仿宋" w:hAnsi="仿宋" w:cs="仿宋" w:hint="eastAsia"/>
          <w:sz w:val="24"/>
          <w:szCs w:val="24"/>
        </w:rPr>
        <w:t>通達に関連</w:t>
      </w:r>
      <w:r w:rsidR="006435B4" w:rsidRPr="009E4666">
        <w:rPr>
          <w:rFonts w:ascii="仿宋" w:eastAsia="仿宋" w:hAnsi="仿宋" w:cs="仿宋" w:hint="eastAsia"/>
          <w:sz w:val="24"/>
          <w:szCs w:val="24"/>
        </w:rPr>
        <w:t>する</w:t>
      </w:r>
      <w:r w:rsidR="000F6BC5" w:rsidRPr="009E4666">
        <w:rPr>
          <w:rFonts w:ascii="仿宋" w:eastAsia="仿宋" w:hAnsi="仿宋" w:cs="仿宋" w:hint="eastAsia"/>
          <w:sz w:val="24"/>
          <w:szCs w:val="24"/>
        </w:rPr>
        <w:t>申告</w:t>
      </w:r>
      <w:r w:rsidR="006435B4" w:rsidRPr="009E4666">
        <w:rPr>
          <w:rFonts w:ascii="仿宋" w:eastAsia="仿宋" w:hAnsi="仿宋" w:cs="仿宋" w:hint="eastAsia"/>
          <w:sz w:val="24"/>
          <w:szCs w:val="24"/>
        </w:rPr>
        <w:t>、</w:t>
      </w:r>
      <w:r w:rsidR="00751679" w:rsidRPr="009E4666">
        <w:rPr>
          <w:rFonts w:ascii="仿宋" w:eastAsia="仿宋" w:hAnsi="仿宋" w:cs="仿宋" w:hint="eastAsia"/>
          <w:sz w:val="24"/>
          <w:szCs w:val="24"/>
        </w:rPr>
        <w:t>同期資料管理及び国別報告等</w:t>
      </w:r>
      <w:r w:rsidR="006435B4" w:rsidRPr="009E4666">
        <w:rPr>
          <w:rFonts w:ascii="仿宋" w:eastAsia="仿宋" w:hAnsi="仿宋" w:cs="仿宋" w:hint="eastAsia"/>
          <w:sz w:val="24"/>
          <w:szCs w:val="24"/>
        </w:rPr>
        <w:t>の</w:t>
      </w:r>
      <w:r w:rsidR="00751679" w:rsidRPr="009E4666">
        <w:rPr>
          <w:rFonts w:ascii="仿宋" w:eastAsia="仿宋" w:hAnsi="仿宋" w:cs="仿宋" w:hint="eastAsia"/>
          <w:sz w:val="24"/>
          <w:szCs w:val="24"/>
        </w:rPr>
        <w:t>関連規則について改訂</w:t>
      </w:r>
      <w:r w:rsidR="00E127BF" w:rsidRPr="009E4666">
        <w:rPr>
          <w:rFonts w:ascii="仿宋" w:eastAsia="仿宋" w:hAnsi="仿宋" w:cs="仿宋" w:hint="eastAsia"/>
          <w:sz w:val="24"/>
          <w:szCs w:val="24"/>
        </w:rPr>
        <w:t>、補足</w:t>
      </w:r>
      <w:r w:rsidR="006435B4" w:rsidRPr="009E4666">
        <w:rPr>
          <w:rFonts w:ascii="仿宋" w:eastAsia="仿宋" w:hAnsi="仿宋" w:cs="仿宋" w:hint="eastAsia"/>
          <w:sz w:val="24"/>
          <w:szCs w:val="24"/>
        </w:rPr>
        <w:t>した</w:t>
      </w:r>
      <w:r w:rsidR="00751679" w:rsidRPr="009E4666">
        <w:rPr>
          <w:rFonts w:ascii="仿宋" w:eastAsia="仿宋" w:hAnsi="仿宋" w:cs="仿宋" w:hint="eastAsia"/>
          <w:sz w:val="24"/>
          <w:szCs w:val="24"/>
        </w:rPr>
        <w:t>。</w:t>
      </w:r>
    </w:p>
    <w:p w:rsidR="00E127BF" w:rsidRPr="009E4666" w:rsidRDefault="00E127BF" w:rsidP="00F73A95">
      <w:pPr>
        <w:spacing w:line="240" w:lineRule="atLeast"/>
        <w:rPr>
          <w:rFonts w:ascii="仿宋" w:eastAsia="仿宋" w:hAnsi="仿宋" w:cs="仿宋"/>
          <w:sz w:val="24"/>
          <w:szCs w:val="24"/>
        </w:rPr>
      </w:pPr>
    </w:p>
    <w:p w:rsidR="00751679" w:rsidRPr="009E4666" w:rsidRDefault="00E127BF"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三、移転価格税制の調査対象</w:t>
      </w:r>
    </w:p>
    <w:p w:rsidR="00751679" w:rsidRPr="009E4666" w:rsidRDefault="00E127BF" w:rsidP="00F73A95">
      <w:pPr>
        <w:pStyle w:val="af0"/>
        <w:spacing w:line="240" w:lineRule="atLeast"/>
        <w:ind w:firstLineChars="118" w:firstLine="283"/>
        <w:rPr>
          <w:rFonts w:ascii="仿宋" w:eastAsia="仿宋" w:hAnsi="仿宋" w:cs="仿宋"/>
          <w:sz w:val="24"/>
          <w:szCs w:val="24"/>
        </w:rPr>
      </w:pPr>
      <w:r w:rsidRPr="009E4666">
        <w:rPr>
          <w:rFonts w:ascii="仿宋" w:eastAsia="仿宋" w:hAnsi="仿宋" w:cs="仿宋" w:hint="eastAsia"/>
          <w:sz w:val="24"/>
          <w:szCs w:val="24"/>
        </w:rPr>
        <w:t>実務上、A社のケースのように、</w:t>
      </w:r>
      <w:r w:rsidR="00751679" w:rsidRPr="009E4666">
        <w:rPr>
          <w:rFonts w:ascii="仿宋" w:eastAsia="仿宋" w:hAnsi="仿宋" w:cs="仿宋" w:hint="eastAsia"/>
          <w:sz w:val="24"/>
          <w:szCs w:val="24"/>
        </w:rPr>
        <w:t>税務機関は</w:t>
      </w:r>
      <w:r w:rsidR="00857F5E" w:rsidRPr="009E4666">
        <w:rPr>
          <w:rFonts w:ascii="仿宋" w:eastAsia="仿宋" w:hAnsi="仿宋" w:cs="仿宋" w:hint="eastAsia"/>
          <w:sz w:val="24"/>
          <w:szCs w:val="24"/>
        </w:rPr>
        <w:t>「</w:t>
      </w:r>
      <w:r w:rsidRPr="009E4666">
        <w:rPr>
          <w:rFonts w:ascii="仿宋" w:eastAsia="仿宋" w:hAnsi="仿宋" w:cs="仿宋" w:hint="eastAsia"/>
          <w:sz w:val="24"/>
          <w:szCs w:val="24"/>
        </w:rPr>
        <w:t>国税発（2009）2号</w:t>
      </w:r>
      <w:r w:rsidR="00857F5E" w:rsidRPr="009E4666">
        <w:rPr>
          <w:rFonts w:ascii="仿宋" w:eastAsia="仿宋" w:hAnsi="仿宋" w:cs="仿宋" w:hint="eastAsia"/>
          <w:sz w:val="24"/>
          <w:szCs w:val="24"/>
        </w:rPr>
        <w:t>」通達</w:t>
      </w:r>
      <w:r w:rsidRPr="009E4666">
        <w:rPr>
          <w:rFonts w:ascii="仿宋" w:eastAsia="仿宋" w:hAnsi="仿宋" w:cs="仿宋" w:hint="eastAsia"/>
          <w:sz w:val="24"/>
          <w:szCs w:val="24"/>
        </w:rPr>
        <w:t>の要求に従って</w:t>
      </w:r>
      <w:r w:rsidR="00751679" w:rsidRPr="009E4666">
        <w:rPr>
          <w:rFonts w:ascii="仿宋" w:eastAsia="仿宋" w:hAnsi="仿宋" w:cs="仿宋" w:hint="eastAsia"/>
          <w:sz w:val="24"/>
          <w:szCs w:val="24"/>
        </w:rPr>
        <w:t>移転</w:t>
      </w:r>
      <w:r w:rsidR="00EB67FF" w:rsidRPr="009E4666">
        <w:rPr>
          <w:rFonts w:ascii="仿宋" w:eastAsia="仿宋" w:hAnsi="仿宋" w:cs="仿宋" w:hint="eastAsia"/>
          <w:sz w:val="24"/>
          <w:szCs w:val="24"/>
        </w:rPr>
        <w:t>価格</w:t>
      </w:r>
      <w:r w:rsidR="00751679" w:rsidRPr="009E4666">
        <w:rPr>
          <w:rFonts w:ascii="仿宋" w:eastAsia="仿宋" w:hAnsi="仿宋" w:cs="仿宋" w:hint="eastAsia"/>
          <w:sz w:val="24"/>
          <w:szCs w:val="24"/>
        </w:rPr>
        <w:t>税制の調査対象として、下記の</w:t>
      </w:r>
      <w:r w:rsidR="00427CD2" w:rsidRPr="009E4666">
        <w:rPr>
          <w:rFonts w:ascii="仿宋" w:eastAsia="仿宋" w:hAnsi="仿宋" w:cs="仿宋" w:hint="eastAsia"/>
          <w:sz w:val="24"/>
          <w:szCs w:val="24"/>
        </w:rPr>
        <w:t>状況</w:t>
      </w:r>
      <w:r w:rsidR="00EB67FF" w:rsidRPr="009E4666">
        <w:rPr>
          <w:rFonts w:ascii="仿宋" w:eastAsia="仿宋" w:hAnsi="仿宋" w:cs="仿宋" w:hint="eastAsia"/>
          <w:sz w:val="24"/>
          <w:szCs w:val="24"/>
        </w:rPr>
        <w:t>のいずれか</w:t>
      </w:r>
      <w:r w:rsidR="00427CD2" w:rsidRPr="009E4666">
        <w:rPr>
          <w:rFonts w:ascii="仿宋" w:eastAsia="仿宋" w:hAnsi="仿宋" w:cs="仿宋" w:hint="eastAsia"/>
          <w:sz w:val="24"/>
          <w:szCs w:val="24"/>
        </w:rPr>
        <w:t>にかかる企業を選択する</w:t>
      </w:r>
      <w:r w:rsidR="00857F5E" w:rsidRPr="009E4666">
        <w:rPr>
          <w:rFonts w:ascii="仿宋" w:eastAsia="仿宋" w:hAnsi="仿宋" w:cs="仿宋" w:hint="eastAsia"/>
          <w:sz w:val="24"/>
          <w:szCs w:val="24"/>
        </w:rPr>
        <w:t>。</w:t>
      </w:r>
    </w:p>
    <w:p w:rsidR="006230A2" w:rsidRPr="009E4666" w:rsidRDefault="00EB67FF"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１、</w:t>
      </w:r>
      <w:r w:rsidR="006230A2" w:rsidRPr="009E4666">
        <w:rPr>
          <w:rFonts w:ascii="仿宋" w:eastAsia="仿宋" w:hAnsi="仿宋" w:cs="仿宋" w:hint="eastAsia"/>
          <w:sz w:val="24"/>
          <w:szCs w:val="24"/>
        </w:rPr>
        <w:t>関連取引</w:t>
      </w:r>
      <w:r w:rsidRPr="009E4666">
        <w:rPr>
          <w:rFonts w:ascii="仿宋" w:eastAsia="仿宋" w:hAnsi="仿宋" w:cs="仿宋" w:hint="eastAsia"/>
          <w:sz w:val="24"/>
          <w:szCs w:val="24"/>
        </w:rPr>
        <w:t>の</w:t>
      </w:r>
      <w:r w:rsidR="006230A2" w:rsidRPr="009E4666">
        <w:rPr>
          <w:rFonts w:ascii="仿宋" w:eastAsia="仿宋" w:hAnsi="仿宋" w:cs="仿宋" w:hint="eastAsia"/>
          <w:sz w:val="24"/>
          <w:szCs w:val="24"/>
        </w:rPr>
        <w:t>金額が大きく、または類型の多い企業</w:t>
      </w:r>
    </w:p>
    <w:p w:rsidR="00774B06" w:rsidRPr="009E4666" w:rsidRDefault="00EB67FF"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２、</w:t>
      </w:r>
      <w:r w:rsidR="006230A2" w:rsidRPr="009E4666">
        <w:rPr>
          <w:rFonts w:ascii="仿宋" w:eastAsia="仿宋" w:hAnsi="仿宋" w:cs="仿宋" w:hint="eastAsia"/>
          <w:sz w:val="24"/>
          <w:szCs w:val="24"/>
        </w:rPr>
        <w:t>長期にわたって欠損、薄利またはジャンプ型営利の企業</w:t>
      </w:r>
    </w:p>
    <w:p w:rsidR="006230A2" w:rsidRPr="009E4666" w:rsidRDefault="00EB67FF"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３、</w:t>
      </w:r>
      <w:r w:rsidR="006230A2" w:rsidRPr="009E4666">
        <w:rPr>
          <w:rFonts w:ascii="仿宋" w:eastAsia="仿宋" w:hAnsi="仿宋" w:cs="仿宋" w:hint="eastAsia"/>
          <w:sz w:val="24"/>
          <w:szCs w:val="24"/>
        </w:rPr>
        <w:t>同業界の利益水準を下回る企業</w:t>
      </w:r>
    </w:p>
    <w:p w:rsidR="006230A2" w:rsidRPr="009E4666" w:rsidRDefault="00EB67FF"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４、</w:t>
      </w:r>
      <w:r w:rsidR="006230A2" w:rsidRPr="009E4666">
        <w:rPr>
          <w:rFonts w:ascii="仿宋" w:eastAsia="仿宋" w:hAnsi="仿宋" w:cs="仿宋" w:hint="eastAsia"/>
          <w:sz w:val="24"/>
          <w:szCs w:val="24"/>
        </w:rPr>
        <w:t>利益水準</w:t>
      </w:r>
      <w:r w:rsidRPr="009E4666">
        <w:rPr>
          <w:rFonts w:ascii="仿宋" w:eastAsia="仿宋" w:hAnsi="仿宋" w:cs="仿宋" w:hint="eastAsia"/>
          <w:sz w:val="24"/>
          <w:szCs w:val="24"/>
        </w:rPr>
        <w:t>と</w:t>
      </w:r>
      <w:r w:rsidR="006230A2" w:rsidRPr="009E4666">
        <w:rPr>
          <w:rFonts w:ascii="仿宋" w:eastAsia="仿宋" w:hAnsi="仿宋" w:cs="仿宋" w:hint="eastAsia"/>
          <w:sz w:val="24"/>
          <w:szCs w:val="24"/>
        </w:rPr>
        <w:t>その</w:t>
      </w:r>
      <w:r w:rsidRPr="009E4666">
        <w:rPr>
          <w:rFonts w:ascii="仿宋" w:eastAsia="仿宋" w:hAnsi="仿宋" w:cs="仿宋" w:hint="eastAsia"/>
          <w:sz w:val="24"/>
          <w:szCs w:val="24"/>
        </w:rPr>
        <w:t>負担する機能</w:t>
      </w:r>
      <w:r w:rsidR="006230A2" w:rsidRPr="009E4666">
        <w:rPr>
          <w:rFonts w:ascii="仿宋" w:eastAsia="仿宋" w:hAnsi="仿宋" w:cs="仿宋" w:hint="eastAsia"/>
          <w:sz w:val="24"/>
          <w:szCs w:val="24"/>
        </w:rPr>
        <w:t>リスクと明らかに</w:t>
      </w:r>
      <w:r w:rsidRPr="009E4666">
        <w:rPr>
          <w:rFonts w:ascii="仿宋" w:eastAsia="仿宋" w:hAnsi="仿宋" w:cs="仿宋" w:hint="eastAsia"/>
          <w:sz w:val="24"/>
          <w:szCs w:val="24"/>
        </w:rPr>
        <w:t>整合性を取れない</w:t>
      </w:r>
      <w:r w:rsidR="006230A2" w:rsidRPr="009E4666">
        <w:rPr>
          <w:rFonts w:ascii="仿宋" w:eastAsia="仿宋" w:hAnsi="仿宋" w:cs="仿宋" w:hint="eastAsia"/>
          <w:sz w:val="24"/>
          <w:szCs w:val="24"/>
        </w:rPr>
        <w:t>企業</w:t>
      </w:r>
    </w:p>
    <w:p w:rsidR="00017934" w:rsidRPr="009E4666" w:rsidRDefault="00EB67FF"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５、</w:t>
      </w:r>
      <w:r w:rsidR="00F05741" w:rsidRPr="009E4666">
        <w:rPr>
          <w:rFonts w:ascii="仿宋" w:eastAsia="仿宋" w:hAnsi="仿宋" w:cs="仿宋" w:hint="eastAsia"/>
          <w:sz w:val="24"/>
          <w:szCs w:val="24"/>
        </w:rPr>
        <w:t>租税回避地</w:t>
      </w:r>
      <w:r w:rsidR="00942D18" w:rsidRPr="009E4666">
        <w:rPr>
          <w:rFonts w:ascii="仿宋" w:eastAsia="仿宋" w:hAnsi="仿宋" w:cs="仿宋" w:hint="eastAsia"/>
          <w:sz w:val="24"/>
          <w:szCs w:val="24"/>
        </w:rPr>
        <w:t>の関連</w:t>
      </w:r>
      <w:r w:rsidR="00F05741" w:rsidRPr="009E4666">
        <w:rPr>
          <w:rFonts w:ascii="仿宋" w:eastAsia="仿宋" w:hAnsi="仿宋" w:cs="仿宋" w:hint="eastAsia"/>
          <w:sz w:val="24"/>
          <w:szCs w:val="24"/>
        </w:rPr>
        <w:t>企業</w:t>
      </w:r>
      <w:r w:rsidR="00942D18" w:rsidRPr="009E4666">
        <w:rPr>
          <w:rFonts w:ascii="仿宋" w:eastAsia="仿宋" w:hAnsi="仿宋" w:cs="仿宋" w:hint="eastAsia"/>
          <w:sz w:val="24"/>
          <w:szCs w:val="24"/>
        </w:rPr>
        <w:t>側と業務</w:t>
      </w:r>
      <w:r w:rsidR="00F05741" w:rsidRPr="009E4666">
        <w:rPr>
          <w:rFonts w:ascii="仿宋" w:eastAsia="仿宋" w:hAnsi="仿宋" w:cs="仿宋" w:hint="eastAsia"/>
          <w:sz w:val="24"/>
          <w:szCs w:val="24"/>
        </w:rPr>
        <w:t>を行う</w:t>
      </w:r>
      <w:r w:rsidR="00942D18" w:rsidRPr="009E4666">
        <w:rPr>
          <w:rFonts w:ascii="仿宋" w:eastAsia="仿宋" w:hAnsi="仿宋" w:cs="仿宋" w:hint="eastAsia"/>
          <w:sz w:val="24"/>
          <w:szCs w:val="24"/>
        </w:rPr>
        <w:t>企業</w:t>
      </w:r>
    </w:p>
    <w:p w:rsidR="00942D18" w:rsidRPr="009E4666" w:rsidRDefault="00F05741"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６、</w:t>
      </w:r>
      <w:r w:rsidR="00942D18" w:rsidRPr="009E4666">
        <w:rPr>
          <w:rFonts w:ascii="仿宋" w:eastAsia="仿宋" w:hAnsi="仿宋" w:cs="仿宋" w:hint="eastAsia"/>
          <w:sz w:val="24"/>
          <w:szCs w:val="24"/>
        </w:rPr>
        <w:t>規定通り関連の申告をせず、また</w:t>
      </w:r>
      <w:r w:rsidR="00E642E4" w:rsidRPr="009E4666">
        <w:rPr>
          <w:rFonts w:ascii="仿宋" w:eastAsia="仿宋" w:hAnsi="仿宋" w:cs="仿宋" w:hint="eastAsia"/>
          <w:sz w:val="24"/>
          <w:szCs w:val="24"/>
        </w:rPr>
        <w:t>は</w:t>
      </w:r>
      <w:r w:rsidR="00942D18" w:rsidRPr="009E4666">
        <w:rPr>
          <w:rFonts w:ascii="仿宋" w:eastAsia="仿宋" w:hAnsi="仿宋" w:cs="仿宋" w:hint="eastAsia"/>
          <w:sz w:val="24"/>
          <w:szCs w:val="24"/>
        </w:rPr>
        <w:t>同期資料を準備しない企業</w:t>
      </w:r>
    </w:p>
    <w:p w:rsidR="00643841" w:rsidRPr="009E4666" w:rsidRDefault="00E642E4"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７、</w:t>
      </w:r>
      <w:r w:rsidR="00643841" w:rsidRPr="009E4666">
        <w:rPr>
          <w:rFonts w:ascii="仿宋" w:eastAsia="仿宋" w:hAnsi="仿宋" w:cs="仿宋" w:hint="eastAsia"/>
          <w:sz w:val="24"/>
          <w:szCs w:val="24"/>
        </w:rPr>
        <w:t>その他独立取引</w:t>
      </w:r>
      <w:r w:rsidRPr="009E4666">
        <w:rPr>
          <w:rFonts w:ascii="仿宋" w:eastAsia="仿宋" w:hAnsi="仿宋" w:cs="仿宋" w:hint="eastAsia"/>
          <w:sz w:val="24"/>
          <w:szCs w:val="24"/>
        </w:rPr>
        <w:t>の</w:t>
      </w:r>
      <w:r w:rsidR="00643841" w:rsidRPr="009E4666">
        <w:rPr>
          <w:rFonts w:ascii="仿宋" w:eastAsia="仿宋" w:hAnsi="仿宋" w:cs="仿宋" w:hint="eastAsia"/>
          <w:sz w:val="24"/>
          <w:szCs w:val="24"/>
        </w:rPr>
        <w:t>原則に</w:t>
      </w:r>
      <w:r w:rsidRPr="009E4666">
        <w:rPr>
          <w:rFonts w:ascii="仿宋" w:eastAsia="仿宋" w:hAnsi="仿宋" w:cs="仿宋" w:hint="eastAsia"/>
          <w:sz w:val="24"/>
          <w:szCs w:val="24"/>
        </w:rPr>
        <w:t>明らかに違反</w:t>
      </w:r>
      <w:r w:rsidR="00643841" w:rsidRPr="009E4666">
        <w:rPr>
          <w:rFonts w:ascii="仿宋" w:eastAsia="仿宋" w:hAnsi="仿宋" w:cs="仿宋" w:hint="eastAsia"/>
          <w:sz w:val="24"/>
          <w:szCs w:val="24"/>
        </w:rPr>
        <w:t>する企業</w:t>
      </w:r>
    </w:p>
    <w:p w:rsidR="00E642E4" w:rsidRPr="009E4666" w:rsidRDefault="00E642E4" w:rsidP="00786982">
      <w:pPr>
        <w:pStyle w:val="af0"/>
        <w:spacing w:line="240" w:lineRule="atLeast"/>
        <w:ind w:firstLineChars="0" w:firstLine="0"/>
        <w:rPr>
          <w:rFonts w:ascii="仿宋" w:eastAsia="仿宋" w:hAnsi="仿宋" w:cs="仿宋"/>
          <w:sz w:val="24"/>
          <w:szCs w:val="24"/>
        </w:rPr>
      </w:pPr>
    </w:p>
    <w:p w:rsidR="0084266E" w:rsidRPr="009E4666" w:rsidRDefault="0084266E" w:rsidP="00786982">
      <w:pPr>
        <w:pStyle w:val="af0"/>
        <w:spacing w:line="240" w:lineRule="atLeast"/>
        <w:ind w:firstLineChars="0" w:firstLine="0"/>
        <w:rPr>
          <w:rFonts w:ascii="仿宋" w:eastAsia="仿宋" w:hAnsi="仿宋" w:cs="仿宋"/>
          <w:sz w:val="24"/>
          <w:szCs w:val="24"/>
        </w:rPr>
      </w:pPr>
    </w:p>
    <w:p w:rsidR="00643841" w:rsidRPr="009E4666" w:rsidRDefault="00E642E4"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lastRenderedPageBreak/>
        <w:t>四、</w:t>
      </w:r>
      <w:r w:rsidR="00643841" w:rsidRPr="009E4666">
        <w:rPr>
          <w:rFonts w:ascii="仿宋" w:eastAsia="仿宋" w:hAnsi="仿宋" w:cs="仿宋" w:hint="eastAsia"/>
          <w:sz w:val="24"/>
          <w:szCs w:val="24"/>
        </w:rPr>
        <w:t>コメント</w:t>
      </w:r>
    </w:p>
    <w:p w:rsidR="00506321" w:rsidRPr="009E4666" w:rsidRDefault="0084266E" w:rsidP="00F73A95">
      <w:pPr>
        <w:spacing w:line="240" w:lineRule="atLeast"/>
        <w:rPr>
          <w:rFonts w:ascii="仿宋" w:eastAsia="仿宋" w:hAnsi="仿宋" w:cs="仿宋"/>
          <w:sz w:val="24"/>
          <w:szCs w:val="24"/>
        </w:rPr>
      </w:pPr>
      <w:r w:rsidRPr="009E4666">
        <w:rPr>
          <w:rFonts w:ascii="仿宋" w:eastAsia="仿宋" w:hAnsi="仿宋" w:cs="仿宋" w:hint="eastAsia"/>
          <w:sz w:val="24"/>
          <w:szCs w:val="24"/>
        </w:rPr>
        <w:t>１、</w:t>
      </w:r>
      <w:r w:rsidR="00D71F53" w:rsidRPr="009E4666">
        <w:rPr>
          <w:rFonts w:ascii="仿宋" w:eastAsia="仿宋" w:hAnsi="仿宋" w:cs="仿宋" w:hint="eastAsia"/>
          <w:sz w:val="24"/>
          <w:szCs w:val="24"/>
        </w:rPr>
        <w:t>税務機関</w:t>
      </w:r>
      <w:r w:rsidR="007C78FB" w:rsidRPr="009E4666">
        <w:rPr>
          <w:rFonts w:ascii="仿宋" w:eastAsia="仿宋" w:hAnsi="仿宋" w:cs="仿宋" w:hint="eastAsia"/>
          <w:sz w:val="24"/>
          <w:szCs w:val="24"/>
        </w:rPr>
        <w:t>は、</w:t>
      </w:r>
      <w:r w:rsidR="00857F5E" w:rsidRPr="009E4666">
        <w:rPr>
          <w:rFonts w:ascii="仿宋" w:eastAsia="仿宋" w:hAnsi="仿宋" w:cs="仿宋" w:hint="eastAsia"/>
          <w:sz w:val="24"/>
          <w:szCs w:val="24"/>
        </w:rPr>
        <w:t>「2016年第</w:t>
      </w:r>
      <w:r w:rsidR="00D71F53" w:rsidRPr="009E4666">
        <w:rPr>
          <w:rFonts w:ascii="仿宋" w:eastAsia="仿宋" w:hAnsi="仿宋" w:cs="仿宋" w:hint="eastAsia"/>
          <w:sz w:val="24"/>
          <w:szCs w:val="24"/>
        </w:rPr>
        <w:t>42号公告</w:t>
      </w:r>
      <w:r w:rsidR="00857F5E" w:rsidRPr="009E4666">
        <w:rPr>
          <w:rFonts w:ascii="仿宋" w:eastAsia="仿宋" w:hAnsi="仿宋" w:cs="仿宋" w:hint="eastAsia"/>
          <w:sz w:val="24"/>
          <w:szCs w:val="24"/>
        </w:rPr>
        <w:t>」</w:t>
      </w:r>
      <w:r w:rsidR="007C78FB" w:rsidRPr="009E4666">
        <w:rPr>
          <w:rFonts w:ascii="仿宋" w:eastAsia="仿宋" w:hAnsi="仿宋" w:cs="仿宋" w:hint="eastAsia"/>
          <w:sz w:val="24"/>
          <w:szCs w:val="24"/>
        </w:rPr>
        <w:t>の実施によって、</w:t>
      </w:r>
      <w:r w:rsidR="008F4C4E" w:rsidRPr="009E4666">
        <w:rPr>
          <w:rFonts w:ascii="仿宋" w:eastAsia="仿宋" w:hAnsi="仿宋" w:cs="仿宋" w:hint="eastAsia"/>
          <w:sz w:val="24"/>
          <w:szCs w:val="24"/>
        </w:rPr>
        <w:t>企業</w:t>
      </w:r>
      <w:r w:rsidR="007C78FB" w:rsidRPr="009E4666">
        <w:rPr>
          <w:rFonts w:ascii="仿宋" w:eastAsia="仿宋" w:hAnsi="仿宋" w:cs="仿宋" w:hint="eastAsia"/>
          <w:sz w:val="24"/>
          <w:szCs w:val="24"/>
        </w:rPr>
        <w:t>間</w:t>
      </w:r>
      <w:r w:rsidR="008F4C4E" w:rsidRPr="009E4666">
        <w:rPr>
          <w:rFonts w:ascii="仿宋" w:eastAsia="仿宋" w:hAnsi="仿宋" w:cs="仿宋" w:hint="eastAsia"/>
          <w:sz w:val="24"/>
          <w:szCs w:val="24"/>
        </w:rPr>
        <w:t>の関連取引状況</w:t>
      </w:r>
      <w:r w:rsidR="007C78FB" w:rsidRPr="009E4666">
        <w:rPr>
          <w:rFonts w:ascii="仿宋" w:eastAsia="仿宋" w:hAnsi="仿宋" w:cs="仿宋" w:hint="eastAsia"/>
          <w:sz w:val="24"/>
          <w:szCs w:val="24"/>
        </w:rPr>
        <w:t>を全面的に掌握し、多国籍グループの傘下</w:t>
      </w:r>
      <w:r w:rsidR="008F4C4E" w:rsidRPr="009E4666">
        <w:rPr>
          <w:rFonts w:ascii="仿宋" w:eastAsia="仿宋" w:hAnsi="仿宋" w:cs="仿宋" w:hint="eastAsia"/>
          <w:sz w:val="24"/>
          <w:szCs w:val="24"/>
        </w:rPr>
        <w:t>企業の利益</w:t>
      </w:r>
      <w:r w:rsidR="00D35E56" w:rsidRPr="009E4666">
        <w:rPr>
          <w:rFonts w:ascii="仿宋" w:eastAsia="仿宋" w:hAnsi="仿宋" w:cs="仿宋" w:hint="eastAsia"/>
          <w:sz w:val="24"/>
          <w:szCs w:val="24"/>
        </w:rPr>
        <w:t>帰</w:t>
      </w:r>
      <w:r w:rsidR="008F4C4E" w:rsidRPr="009E4666">
        <w:rPr>
          <w:rFonts w:ascii="仿宋" w:eastAsia="仿宋" w:hAnsi="仿宋" w:cs="仿宋" w:hint="eastAsia"/>
          <w:sz w:val="24"/>
          <w:szCs w:val="24"/>
        </w:rPr>
        <w:t>属</w:t>
      </w:r>
      <w:r w:rsidR="00D35E56" w:rsidRPr="009E4666">
        <w:rPr>
          <w:rFonts w:ascii="仿宋" w:eastAsia="仿宋" w:hAnsi="仿宋" w:cs="仿宋" w:hint="eastAsia"/>
          <w:sz w:val="24"/>
          <w:szCs w:val="24"/>
        </w:rPr>
        <w:t>地と価値の</w:t>
      </w:r>
      <w:r w:rsidR="007C78FB" w:rsidRPr="009E4666">
        <w:rPr>
          <w:rFonts w:ascii="仿宋" w:eastAsia="仿宋" w:hAnsi="仿宋" w:cs="仿宋" w:hint="eastAsia"/>
          <w:sz w:val="24"/>
          <w:szCs w:val="24"/>
        </w:rPr>
        <w:t>創出地</w:t>
      </w:r>
      <w:r w:rsidR="00D35E56" w:rsidRPr="009E4666">
        <w:rPr>
          <w:rFonts w:ascii="仿宋" w:eastAsia="仿宋" w:hAnsi="仿宋" w:cs="仿宋" w:hint="eastAsia"/>
          <w:sz w:val="24"/>
          <w:szCs w:val="24"/>
        </w:rPr>
        <w:t>と合致</w:t>
      </w:r>
      <w:r w:rsidR="007C78FB" w:rsidRPr="009E4666">
        <w:rPr>
          <w:rFonts w:ascii="仿宋" w:eastAsia="仿宋" w:hAnsi="仿宋" w:cs="仿宋" w:hint="eastAsia"/>
          <w:sz w:val="24"/>
          <w:szCs w:val="24"/>
        </w:rPr>
        <w:t>するか</w:t>
      </w:r>
      <w:r w:rsidR="00D35E56" w:rsidRPr="009E4666">
        <w:rPr>
          <w:rFonts w:ascii="仿宋" w:eastAsia="仿宋" w:hAnsi="仿宋" w:cs="仿宋" w:hint="eastAsia"/>
          <w:sz w:val="24"/>
          <w:szCs w:val="24"/>
        </w:rPr>
        <w:t>どうかを</w:t>
      </w:r>
      <w:r w:rsidR="007C78FB" w:rsidRPr="009E4666">
        <w:rPr>
          <w:rFonts w:ascii="仿宋" w:eastAsia="仿宋" w:hAnsi="仿宋" w:cs="仿宋" w:hint="eastAsia"/>
          <w:sz w:val="24"/>
          <w:szCs w:val="24"/>
        </w:rPr>
        <w:t>評価することができるようになった。多国籍企業</w:t>
      </w:r>
      <w:r w:rsidR="005173A6" w:rsidRPr="009E4666">
        <w:rPr>
          <w:rFonts w:ascii="仿宋" w:eastAsia="仿宋" w:hAnsi="仿宋" w:cs="仿宋" w:hint="eastAsia"/>
          <w:sz w:val="24"/>
          <w:szCs w:val="24"/>
        </w:rPr>
        <w:t>は、</w:t>
      </w:r>
      <w:r w:rsidR="00857F5E" w:rsidRPr="009E4666">
        <w:rPr>
          <w:rFonts w:ascii="仿宋" w:eastAsia="仿宋" w:hAnsi="仿宋" w:cs="仿宋" w:hint="eastAsia"/>
          <w:sz w:val="24"/>
          <w:szCs w:val="24"/>
        </w:rPr>
        <w:t>「2016年第</w:t>
      </w:r>
      <w:r w:rsidR="005173A6" w:rsidRPr="009E4666">
        <w:rPr>
          <w:rFonts w:ascii="仿宋" w:eastAsia="仿宋" w:hAnsi="仿宋" w:cs="仿宋" w:hint="eastAsia"/>
          <w:sz w:val="24"/>
          <w:szCs w:val="24"/>
        </w:rPr>
        <w:t>42号公告</w:t>
      </w:r>
      <w:r w:rsidR="00857F5E" w:rsidRPr="009E4666">
        <w:rPr>
          <w:rFonts w:ascii="仿宋" w:eastAsia="仿宋" w:hAnsi="仿宋" w:cs="仿宋" w:hint="eastAsia"/>
          <w:sz w:val="24"/>
          <w:szCs w:val="24"/>
        </w:rPr>
        <w:t>」</w:t>
      </w:r>
      <w:r w:rsidR="005173A6" w:rsidRPr="009E4666">
        <w:rPr>
          <w:rFonts w:ascii="仿宋" w:eastAsia="仿宋" w:hAnsi="仿宋" w:cs="仿宋" w:hint="eastAsia"/>
          <w:sz w:val="24"/>
          <w:szCs w:val="24"/>
        </w:rPr>
        <w:t>の</w:t>
      </w:r>
      <w:r w:rsidR="00AC63D2" w:rsidRPr="009E4666">
        <w:rPr>
          <w:rFonts w:ascii="仿宋" w:eastAsia="仿宋" w:hAnsi="仿宋" w:cs="仿宋" w:hint="eastAsia"/>
          <w:sz w:val="24"/>
          <w:szCs w:val="24"/>
        </w:rPr>
        <w:t>自社</w:t>
      </w:r>
      <w:r w:rsidR="005173A6" w:rsidRPr="009E4666">
        <w:rPr>
          <w:rFonts w:ascii="仿宋" w:eastAsia="仿宋" w:hAnsi="仿宋" w:cs="仿宋" w:hint="eastAsia"/>
          <w:sz w:val="24"/>
          <w:szCs w:val="24"/>
        </w:rPr>
        <w:t>の関連取引と移転価格</w:t>
      </w:r>
      <w:r w:rsidR="00F73A95" w:rsidRPr="009E4666">
        <w:rPr>
          <w:rFonts w:ascii="仿宋" w:eastAsia="仿宋" w:hAnsi="仿宋" w:cs="仿宋" w:hint="eastAsia"/>
          <w:sz w:val="24"/>
          <w:szCs w:val="24"/>
        </w:rPr>
        <w:t>設定</w:t>
      </w:r>
      <w:r w:rsidR="005173A6" w:rsidRPr="009E4666">
        <w:rPr>
          <w:rFonts w:ascii="仿宋" w:eastAsia="仿宋" w:hAnsi="仿宋" w:cs="仿宋" w:hint="eastAsia"/>
          <w:sz w:val="24"/>
          <w:szCs w:val="24"/>
        </w:rPr>
        <w:t>政策への</w:t>
      </w:r>
      <w:r w:rsidR="00AC63D2" w:rsidRPr="009E4666">
        <w:rPr>
          <w:rFonts w:ascii="仿宋" w:eastAsia="仿宋" w:hAnsi="仿宋" w:cs="仿宋" w:hint="eastAsia"/>
          <w:sz w:val="24"/>
          <w:szCs w:val="24"/>
        </w:rPr>
        <w:t>影響を</w:t>
      </w:r>
      <w:r w:rsidR="005173A6" w:rsidRPr="009E4666">
        <w:rPr>
          <w:rFonts w:ascii="仿宋" w:eastAsia="仿宋" w:hAnsi="仿宋" w:cs="仿宋" w:hint="eastAsia"/>
          <w:sz w:val="24"/>
          <w:szCs w:val="24"/>
        </w:rPr>
        <w:t>研究、</w:t>
      </w:r>
      <w:r w:rsidR="00AC63D2" w:rsidRPr="009E4666">
        <w:rPr>
          <w:rFonts w:ascii="仿宋" w:eastAsia="仿宋" w:hAnsi="仿宋" w:cs="仿宋" w:hint="eastAsia"/>
          <w:sz w:val="24"/>
          <w:szCs w:val="24"/>
        </w:rPr>
        <w:t>評価し、潜在的な移転</w:t>
      </w:r>
      <w:r w:rsidR="005173A6" w:rsidRPr="009E4666">
        <w:rPr>
          <w:rFonts w:ascii="仿宋" w:eastAsia="仿宋" w:hAnsi="仿宋" w:cs="仿宋" w:hint="eastAsia"/>
          <w:sz w:val="24"/>
          <w:szCs w:val="24"/>
        </w:rPr>
        <w:t>価格税制</w:t>
      </w:r>
      <w:r w:rsidR="00AC63D2" w:rsidRPr="009E4666">
        <w:rPr>
          <w:rFonts w:ascii="仿宋" w:eastAsia="仿宋" w:hAnsi="仿宋" w:cs="仿宋" w:hint="eastAsia"/>
          <w:sz w:val="24"/>
          <w:szCs w:val="24"/>
        </w:rPr>
        <w:t>調査と</w:t>
      </w:r>
      <w:r w:rsidR="005173A6" w:rsidRPr="009E4666">
        <w:rPr>
          <w:rFonts w:ascii="仿宋" w:eastAsia="仿宋" w:hAnsi="仿宋" w:cs="仿宋" w:hint="eastAsia"/>
          <w:sz w:val="24"/>
          <w:szCs w:val="24"/>
        </w:rPr>
        <w:t>調整</w:t>
      </w:r>
      <w:r w:rsidR="00AC63D2" w:rsidRPr="009E4666">
        <w:rPr>
          <w:rFonts w:ascii="仿宋" w:eastAsia="仿宋" w:hAnsi="仿宋" w:cs="仿宋" w:hint="eastAsia"/>
          <w:sz w:val="24"/>
          <w:szCs w:val="24"/>
        </w:rPr>
        <w:t>リスクを</w:t>
      </w:r>
      <w:r w:rsidR="005173A6" w:rsidRPr="009E4666">
        <w:rPr>
          <w:rFonts w:ascii="仿宋" w:eastAsia="仿宋" w:hAnsi="仿宋" w:cs="仿宋" w:hint="eastAsia"/>
          <w:sz w:val="24"/>
          <w:szCs w:val="24"/>
        </w:rPr>
        <w:t>回避するよう</w:t>
      </w:r>
      <w:r w:rsidR="00506321" w:rsidRPr="009E4666">
        <w:rPr>
          <w:rFonts w:ascii="仿宋" w:eastAsia="仿宋" w:hAnsi="仿宋" w:cs="仿宋" w:hint="eastAsia"/>
          <w:sz w:val="24"/>
          <w:szCs w:val="24"/>
        </w:rPr>
        <w:t>有効的な</w:t>
      </w:r>
      <w:r w:rsidR="00F73A95" w:rsidRPr="009E4666">
        <w:rPr>
          <w:rFonts w:ascii="仿宋" w:eastAsia="仿宋" w:hAnsi="仿宋" w:cs="仿宋" w:hint="eastAsia"/>
          <w:sz w:val="24"/>
          <w:szCs w:val="24"/>
        </w:rPr>
        <w:t>措置</w:t>
      </w:r>
      <w:r w:rsidR="00506321" w:rsidRPr="009E4666">
        <w:rPr>
          <w:rFonts w:ascii="仿宋" w:eastAsia="仿宋" w:hAnsi="仿宋" w:cs="仿宋" w:hint="eastAsia"/>
          <w:sz w:val="24"/>
          <w:szCs w:val="24"/>
        </w:rPr>
        <w:t>を取る。</w:t>
      </w:r>
    </w:p>
    <w:p w:rsidR="003772CA" w:rsidRPr="009E4666" w:rsidRDefault="005173A6"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２、</w:t>
      </w:r>
      <w:r w:rsidR="00506321" w:rsidRPr="009E4666">
        <w:rPr>
          <w:rFonts w:ascii="仿宋" w:eastAsia="仿宋" w:hAnsi="仿宋" w:cs="仿宋" w:hint="eastAsia"/>
          <w:sz w:val="24"/>
          <w:szCs w:val="24"/>
        </w:rPr>
        <w:t>企業は</w:t>
      </w:r>
      <w:r w:rsidR="00F619C0" w:rsidRPr="009E4666">
        <w:rPr>
          <w:rFonts w:ascii="仿宋" w:eastAsia="仿宋" w:hAnsi="仿宋" w:cs="仿宋" w:hint="eastAsia"/>
          <w:sz w:val="24"/>
          <w:szCs w:val="24"/>
        </w:rPr>
        <w:t>現行の関連契約条件、取引構造及び移転価額決定を再確認し、必要</w:t>
      </w:r>
      <w:r w:rsidR="009A6746" w:rsidRPr="009E4666">
        <w:rPr>
          <w:rFonts w:ascii="仿宋" w:eastAsia="仿宋" w:hAnsi="仿宋" w:cs="仿宋" w:hint="eastAsia"/>
          <w:sz w:val="24"/>
          <w:szCs w:val="24"/>
        </w:rPr>
        <w:t>に応じて見直し</w:t>
      </w:r>
      <w:r w:rsidR="00F619C0" w:rsidRPr="009E4666">
        <w:rPr>
          <w:rFonts w:ascii="仿宋" w:eastAsia="仿宋" w:hAnsi="仿宋" w:cs="仿宋" w:hint="eastAsia"/>
          <w:sz w:val="24"/>
          <w:szCs w:val="24"/>
        </w:rPr>
        <w:t>、地域性の特別な要素</w:t>
      </w:r>
      <w:r w:rsidR="00093BB3" w:rsidRPr="009E4666">
        <w:rPr>
          <w:rFonts w:ascii="仿宋" w:eastAsia="仿宋" w:hAnsi="仿宋" w:cs="仿宋" w:hint="eastAsia"/>
          <w:sz w:val="24"/>
          <w:szCs w:val="24"/>
        </w:rPr>
        <w:t>等の影響も考慮すべき。</w:t>
      </w:r>
    </w:p>
    <w:p w:rsidR="003772CA" w:rsidRPr="009E4666" w:rsidRDefault="009A6746"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３、</w:t>
      </w:r>
      <w:r w:rsidR="00F73A95" w:rsidRPr="009E4666">
        <w:rPr>
          <w:rFonts w:ascii="仿宋" w:eastAsia="仿宋" w:hAnsi="仿宋" w:cs="仿宋" w:hint="eastAsia"/>
          <w:sz w:val="24"/>
          <w:szCs w:val="24"/>
        </w:rPr>
        <w:t>全体のバリュー</w:t>
      </w:r>
      <w:r w:rsidR="003772CA" w:rsidRPr="009E4666">
        <w:rPr>
          <w:rFonts w:ascii="仿宋" w:eastAsia="仿宋" w:hAnsi="仿宋" w:cs="仿宋" w:hint="eastAsia"/>
          <w:sz w:val="24"/>
          <w:szCs w:val="24"/>
        </w:rPr>
        <w:t>チェーンにおける</w:t>
      </w:r>
      <w:r w:rsidRPr="009E4666">
        <w:rPr>
          <w:rFonts w:ascii="仿宋" w:eastAsia="仿宋" w:hAnsi="仿宋" w:cs="仿宋" w:hint="eastAsia"/>
          <w:sz w:val="24"/>
          <w:szCs w:val="24"/>
        </w:rPr>
        <w:t>中国企業の</w:t>
      </w:r>
      <w:r w:rsidR="00F73A95" w:rsidRPr="009E4666">
        <w:rPr>
          <w:rFonts w:ascii="仿宋" w:eastAsia="仿宋" w:hAnsi="仿宋" w:cs="仿宋" w:hint="eastAsia"/>
          <w:sz w:val="24"/>
          <w:szCs w:val="24"/>
        </w:rPr>
        <w:t>役割、及び位置付け</w:t>
      </w:r>
      <w:r w:rsidR="003772CA" w:rsidRPr="009E4666">
        <w:rPr>
          <w:rFonts w:ascii="仿宋" w:eastAsia="仿宋" w:hAnsi="仿宋" w:cs="仿宋" w:hint="eastAsia"/>
          <w:sz w:val="24"/>
          <w:szCs w:val="24"/>
        </w:rPr>
        <w:t>のほか、</w:t>
      </w:r>
      <w:r w:rsidRPr="009E4666">
        <w:rPr>
          <w:rFonts w:ascii="仿宋" w:eastAsia="仿宋" w:hAnsi="仿宋" w:cs="仿宋" w:hint="eastAsia"/>
          <w:sz w:val="24"/>
          <w:szCs w:val="24"/>
        </w:rPr>
        <w:t>簡単な機能リスクの生産者、商社、サービス提供者であ</w:t>
      </w:r>
      <w:r w:rsidR="00153F15" w:rsidRPr="009E4666">
        <w:rPr>
          <w:rFonts w:ascii="仿宋" w:eastAsia="仿宋" w:hAnsi="仿宋" w:cs="仿宋" w:hint="eastAsia"/>
          <w:sz w:val="24"/>
          <w:szCs w:val="24"/>
        </w:rPr>
        <w:t>るか</w:t>
      </w:r>
      <w:r w:rsidR="005152ED" w:rsidRPr="009E4666">
        <w:rPr>
          <w:rFonts w:ascii="仿宋" w:eastAsia="仿宋" w:hAnsi="仿宋" w:cs="仿宋" w:hint="eastAsia"/>
          <w:sz w:val="24"/>
          <w:szCs w:val="24"/>
        </w:rPr>
        <w:t>否か</w:t>
      </w:r>
      <w:r w:rsidR="00153F15" w:rsidRPr="009E4666">
        <w:rPr>
          <w:rFonts w:ascii="仿宋" w:eastAsia="仿宋" w:hAnsi="仿宋" w:cs="仿宋" w:hint="eastAsia"/>
          <w:sz w:val="24"/>
          <w:szCs w:val="24"/>
        </w:rPr>
        <w:t>、</w:t>
      </w:r>
      <w:r w:rsidR="003772CA" w:rsidRPr="009E4666">
        <w:rPr>
          <w:rFonts w:ascii="仿宋" w:eastAsia="仿宋" w:hAnsi="仿宋" w:cs="仿宋" w:hint="eastAsia"/>
          <w:sz w:val="24"/>
          <w:szCs w:val="24"/>
        </w:rPr>
        <w:t>剰余価値の配分に関わる</w:t>
      </w:r>
      <w:r w:rsidR="00153F15" w:rsidRPr="009E4666">
        <w:rPr>
          <w:rFonts w:ascii="仿宋" w:eastAsia="仿宋" w:hAnsi="仿宋" w:cs="仿宋" w:hint="eastAsia"/>
          <w:sz w:val="24"/>
          <w:szCs w:val="24"/>
        </w:rPr>
        <w:t>か</w:t>
      </w:r>
      <w:r w:rsidR="005152ED" w:rsidRPr="009E4666">
        <w:rPr>
          <w:rFonts w:ascii="仿宋" w:eastAsia="仿宋" w:hAnsi="仿宋" w:cs="仿宋" w:hint="eastAsia"/>
          <w:sz w:val="24"/>
          <w:szCs w:val="24"/>
        </w:rPr>
        <w:t>否か</w:t>
      </w:r>
      <w:r w:rsidR="003772CA" w:rsidRPr="009E4666">
        <w:rPr>
          <w:rFonts w:ascii="仿宋" w:eastAsia="仿宋" w:hAnsi="仿宋" w:cs="仿宋" w:hint="eastAsia"/>
          <w:sz w:val="24"/>
          <w:szCs w:val="24"/>
        </w:rPr>
        <w:t>、</w:t>
      </w:r>
      <w:r w:rsidR="00153F15" w:rsidRPr="009E4666">
        <w:rPr>
          <w:rFonts w:ascii="仿宋" w:eastAsia="仿宋" w:hAnsi="仿宋" w:cs="仿宋" w:hint="eastAsia"/>
          <w:sz w:val="24"/>
          <w:szCs w:val="24"/>
        </w:rPr>
        <w:t>欠損が合理的なのか</w:t>
      </w:r>
      <w:r w:rsidR="005152ED" w:rsidRPr="009E4666">
        <w:rPr>
          <w:rFonts w:ascii="仿宋" w:eastAsia="仿宋" w:hAnsi="仿宋" w:cs="仿宋" w:hint="eastAsia"/>
          <w:sz w:val="24"/>
          <w:szCs w:val="24"/>
        </w:rPr>
        <w:t>否か</w:t>
      </w:r>
      <w:r w:rsidR="00153F15" w:rsidRPr="009E4666">
        <w:rPr>
          <w:rFonts w:ascii="仿宋" w:eastAsia="仿宋" w:hAnsi="仿宋" w:cs="仿宋" w:hint="eastAsia"/>
          <w:sz w:val="24"/>
          <w:szCs w:val="24"/>
        </w:rPr>
        <w:t>、または</w:t>
      </w:r>
      <w:r w:rsidR="003772CA" w:rsidRPr="009E4666">
        <w:rPr>
          <w:rFonts w:ascii="仿宋" w:eastAsia="仿宋" w:hAnsi="仿宋" w:cs="仿宋" w:hint="eastAsia"/>
          <w:sz w:val="24"/>
          <w:szCs w:val="24"/>
        </w:rPr>
        <w:t>最低</w:t>
      </w:r>
      <w:r w:rsidR="00153F15" w:rsidRPr="009E4666">
        <w:rPr>
          <w:rFonts w:ascii="仿宋" w:eastAsia="仿宋" w:hAnsi="仿宋" w:cs="仿宋" w:hint="eastAsia"/>
          <w:sz w:val="24"/>
          <w:szCs w:val="24"/>
        </w:rPr>
        <w:t>収益</w:t>
      </w:r>
      <w:r w:rsidR="003772CA" w:rsidRPr="009E4666">
        <w:rPr>
          <w:rFonts w:ascii="仿宋" w:eastAsia="仿宋" w:hAnsi="仿宋" w:cs="仿宋" w:hint="eastAsia"/>
          <w:sz w:val="24"/>
          <w:szCs w:val="24"/>
        </w:rPr>
        <w:t>が安全であるか否かを確かめる。</w:t>
      </w:r>
    </w:p>
    <w:p w:rsidR="00774B06" w:rsidRPr="009E4666" w:rsidRDefault="005152ED" w:rsidP="00F73A95">
      <w:pPr>
        <w:pStyle w:val="af0"/>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４、</w:t>
      </w:r>
      <w:r w:rsidR="005E2FCF" w:rsidRPr="009E4666">
        <w:rPr>
          <w:rFonts w:ascii="仿宋" w:eastAsia="仿宋" w:hAnsi="仿宋" w:cs="仿宋" w:hint="eastAsia"/>
          <w:sz w:val="24"/>
          <w:szCs w:val="24"/>
        </w:rPr>
        <w:t>税務機関は</w:t>
      </w:r>
      <w:r w:rsidR="00E31ACE" w:rsidRPr="009E4666">
        <w:rPr>
          <w:rFonts w:ascii="仿宋" w:eastAsia="仿宋" w:hAnsi="仿宋" w:cs="仿宋" w:hint="eastAsia"/>
          <w:sz w:val="24"/>
          <w:szCs w:val="24"/>
        </w:rPr>
        <w:t>企業所得税年度清算、納税評価、同期資料などのデータに基づいて</w:t>
      </w:r>
      <w:r w:rsidR="005E2FCF" w:rsidRPr="009E4666">
        <w:rPr>
          <w:rFonts w:ascii="仿宋" w:eastAsia="仿宋" w:hAnsi="仿宋" w:cs="仿宋" w:hint="eastAsia"/>
          <w:sz w:val="24"/>
          <w:szCs w:val="24"/>
        </w:rPr>
        <w:t>移転</w:t>
      </w:r>
      <w:r w:rsidRPr="009E4666">
        <w:rPr>
          <w:rFonts w:ascii="仿宋" w:eastAsia="仿宋" w:hAnsi="仿宋" w:cs="仿宋" w:hint="eastAsia"/>
          <w:sz w:val="24"/>
          <w:szCs w:val="24"/>
        </w:rPr>
        <w:t>価格税制</w:t>
      </w:r>
      <w:r w:rsidR="005E2FCF" w:rsidRPr="009E4666">
        <w:rPr>
          <w:rFonts w:ascii="仿宋" w:eastAsia="仿宋" w:hAnsi="仿宋" w:cs="仿宋" w:hint="eastAsia"/>
          <w:sz w:val="24"/>
          <w:szCs w:val="24"/>
        </w:rPr>
        <w:t>案件を選定する</w:t>
      </w:r>
      <w:r w:rsidR="00E31ACE" w:rsidRPr="009E4666">
        <w:rPr>
          <w:rFonts w:ascii="仿宋" w:eastAsia="仿宋" w:hAnsi="仿宋" w:cs="仿宋" w:hint="eastAsia"/>
          <w:sz w:val="24"/>
          <w:szCs w:val="24"/>
        </w:rPr>
        <w:t>ので、企業も関連取引の同期資料、金額の大きい対外支払及び持分</w:t>
      </w:r>
      <w:r w:rsidRPr="009E4666">
        <w:rPr>
          <w:rFonts w:ascii="仿宋" w:eastAsia="仿宋" w:hAnsi="仿宋" w:cs="仿宋" w:hint="eastAsia"/>
          <w:sz w:val="24"/>
          <w:szCs w:val="24"/>
        </w:rPr>
        <w:t>譲渡</w:t>
      </w:r>
      <w:r w:rsidR="00E31ACE" w:rsidRPr="009E4666">
        <w:rPr>
          <w:rFonts w:ascii="仿宋" w:eastAsia="仿宋" w:hAnsi="仿宋" w:cs="仿宋" w:hint="eastAsia"/>
          <w:sz w:val="24"/>
          <w:szCs w:val="24"/>
        </w:rPr>
        <w:t>など情報を含め、慎重</w:t>
      </w:r>
      <w:r w:rsidRPr="009E4666">
        <w:rPr>
          <w:rFonts w:ascii="仿宋" w:eastAsia="仿宋" w:hAnsi="仿宋" w:cs="仿宋" w:hint="eastAsia"/>
          <w:sz w:val="24"/>
          <w:szCs w:val="24"/>
        </w:rPr>
        <w:t>且つ真実</w:t>
      </w:r>
      <w:r w:rsidR="00E31ACE" w:rsidRPr="009E4666">
        <w:rPr>
          <w:rFonts w:ascii="仿宋" w:eastAsia="仿宋" w:hAnsi="仿宋" w:cs="仿宋" w:hint="eastAsia"/>
          <w:sz w:val="24"/>
          <w:szCs w:val="24"/>
        </w:rPr>
        <w:t>に披露しなければならない。</w:t>
      </w:r>
      <w:bookmarkStart w:id="0" w:name="_GoBack"/>
      <w:bookmarkEnd w:id="0"/>
    </w:p>
    <w:p w:rsidR="00774B06" w:rsidRPr="009E4666" w:rsidRDefault="00774B06" w:rsidP="00B63A4F">
      <w:pPr>
        <w:pStyle w:val="af0"/>
        <w:spacing w:line="240" w:lineRule="atLeast"/>
        <w:ind w:left="480" w:firstLineChars="0" w:firstLine="0"/>
        <w:rPr>
          <w:rFonts w:ascii="仿宋" w:eastAsia="MS Mincho" w:hAnsi="仿宋" w:cs="仿宋"/>
          <w:sz w:val="24"/>
          <w:szCs w:val="24"/>
        </w:rPr>
      </w:pPr>
    </w:p>
    <w:p w:rsidR="00774B06" w:rsidRPr="009E4666" w:rsidRDefault="00774B06" w:rsidP="00B63A4F">
      <w:pPr>
        <w:pStyle w:val="af0"/>
        <w:spacing w:line="240" w:lineRule="atLeast"/>
        <w:ind w:left="480" w:firstLineChars="0" w:firstLine="0"/>
        <w:rPr>
          <w:rFonts w:ascii="仿宋" w:eastAsia="MS Mincho" w:hAnsi="仿宋" w:cs="仿宋"/>
          <w:sz w:val="24"/>
          <w:szCs w:val="24"/>
        </w:rPr>
      </w:pPr>
    </w:p>
    <w:p w:rsidR="00B63A4F" w:rsidRPr="009E4666" w:rsidRDefault="00B63A4F" w:rsidP="00AC268E">
      <w:pPr>
        <w:spacing w:line="240" w:lineRule="atLeast"/>
        <w:jc w:val="left"/>
        <w:rPr>
          <w:rFonts w:ascii="仿宋" w:eastAsia="MS Mincho" w:hAnsi="仿宋" w:cs="仿宋"/>
          <w:sz w:val="24"/>
          <w:szCs w:val="24"/>
        </w:rPr>
      </w:pPr>
    </w:p>
    <w:p w:rsidR="00E6633E" w:rsidRPr="009E4666" w:rsidRDefault="00EA0450">
      <w:pPr>
        <w:spacing w:line="240" w:lineRule="atLeast"/>
        <w:rPr>
          <w:rFonts w:ascii="仿宋" w:eastAsia="仿宋" w:hAnsi="仿宋" w:cs="仿宋"/>
          <w:sz w:val="24"/>
          <w:szCs w:val="24"/>
        </w:rPr>
      </w:pPr>
      <w:r w:rsidRPr="009E4666">
        <w:rPr>
          <w:rFonts w:ascii="仿宋" w:eastAsia="仿宋" w:hAnsi="仿宋" w:cs="仿宋" w:hint="eastAsia"/>
          <w:noProof/>
          <w:sz w:val="24"/>
          <w:szCs w:val="24"/>
          <w:lang w:eastAsia="zh-CN"/>
        </w:rPr>
        <mc:AlternateContent>
          <mc:Choice Requires="wps">
            <w:drawing>
              <wp:anchor distT="0" distB="0" distL="114300" distR="114300" simplePos="0" relativeHeight="251656704" behindDoc="0" locked="0" layoutInCell="0" allowOverlap="1" wp14:anchorId="6A9BBFAB" wp14:editId="7414FB3A">
                <wp:simplePos x="0" y="0"/>
                <wp:positionH relativeFrom="column">
                  <wp:posOffset>-3810</wp:posOffset>
                </wp:positionH>
                <wp:positionV relativeFrom="paragraph">
                  <wp:posOffset>1905</wp:posOffset>
                </wp:positionV>
                <wp:extent cx="1343025" cy="400050"/>
                <wp:effectExtent l="0" t="0" r="28575"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400050"/>
                        </a:xfrm>
                        <a:prstGeom prst="horizontalScroll">
                          <a:avLst>
                            <a:gd name="adj" fmla="val 12500"/>
                          </a:avLst>
                        </a:prstGeom>
                        <a:solidFill>
                          <a:srgbClr val="FFFFFF"/>
                        </a:solidFill>
                        <a:ln w="9525">
                          <a:solidFill>
                            <a:srgbClr val="000000"/>
                          </a:solidFill>
                          <a:round/>
                        </a:ln>
                      </wps:spPr>
                      <wps:txbx>
                        <w:txbxContent>
                          <w:p w:rsidR="00E6633E" w:rsidRPr="0001704A" w:rsidRDefault="00786982">
                            <w:pPr>
                              <w:jc w:val="center"/>
                              <w:rPr>
                                <w:rFonts w:eastAsia="MS PGothic"/>
                                <w:b/>
                                <w:i/>
                                <w:sz w:val="24"/>
                                <w:szCs w:val="24"/>
                              </w:rPr>
                            </w:pPr>
                            <w:r w:rsidRPr="0001704A">
                              <w:rPr>
                                <w:rFonts w:eastAsia="MS PGothic" w:hint="eastAsia"/>
                                <w:b/>
                                <w:i/>
                                <w:sz w:val="24"/>
                                <w:szCs w:val="24"/>
                              </w:rPr>
                              <w:t>重要</w:t>
                            </w:r>
                            <w:r w:rsidR="00EA0450" w:rsidRPr="0001704A">
                              <w:rPr>
                                <w:rFonts w:eastAsia="MS PGothic" w:hint="eastAsia"/>
                                <w:b/>
                                <w:i/>
                                <w:sz w:val="24"/>
                                <w:szCs w:val="24"/>
                              </w:rPr>
                              <w:t>法規解説</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AutoShape 5" o:spid="_x0000_s1029" type="#_x0000_t98" style="position:absolute;left:0;text-align:left;margin-left:-.3pt;margin-top:.15pt;width:105.75pt;height:31.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" o:allowincell="f">
                <v:textbox>
                  <w:txbxContent>
                    <w:p w:rsidR="00E6633E" w:rsidRPr="0001704A" w:rsidRDefault="00786982">
                      <w:pPr>
                        <w:jc w:val="center"/>
                        <w:rPr>
                          <w:rFonts w:eastAsia="MS PGothic"/>
                          <w:b/>
                          <w:i/>
                          <w:sz w:val="24"/>
                          <w:szCs w:val="24"/>
                        </w:rPr>
                      </w:pPr>
                      <w:r w:rsidRPr="0001704A">
                        <w:rPr>
                          <w:rFonts w:eastAsia="MS PGothic" w:hint="eastAsia"/>
                          <w:b/>
                          <w:i/>
                          <w:sz w:val="24"/>
                          <w:szCs w:val="24"/>
                        </w:rPr>
                        <w:t>重要</w:t>
                      </w:r>
                      <w:r w:rsidR="00EA0450" w:rsidRPr="0001704A">
                        <w:rPr>
                          <w:rFonts w:eastAsia="MS PGothic" w:hint="eastAsia"/>
                          <w:b/>
                          <w:i/>
                          <w:sz w:val="24"/>
                          <w:szCs w:val="24"/>
                        </w:rPr>
                        <w:t>法規解説</w:t>
                      </w:r>
                    </w:p>
                  </w:txbxContent>
                </v:textbox>
              </v:shape>
            </w:pict>
          </mc:Fallback>
        </mc:AlternateContent>
      </w:r>
    </w:p>
    <w:p w:rsidR="00E6633E" w:rsidRPr="009E4666" w:rsidRDefault="00E6633E">
      <w:pPr>
        <w:spacing w:line="240" w:lineRule="atLeast"/>
        <w:jc w:val="center"/>
        <w:rPr>
          <w:rFonts w:ascii="仿宋" w:eastAsia="仿宋" w:hAnsi="仿宋" w:cs="仿宋"/>
          <w:sz w:val="24"/>
          <w:szCs w:val="24"/>
        </w:rPr>
      </w:pPr>
    </w:p>
    <w:p w:rsidR="00E6633E" w:rsidRPr="009E4666" w:rsidRDefault="00E6633E">
      <w:pPr>
        <w:spacing w:line="240" w:lineRule="atLeast"/>
        <w:jc w:val="center"/>
        <w:rPr>
          <w:rFonts w:ascii="仿宋" w:eastAsia="仿宋" w:hAnsi="仿宋" w:cs="仿宋"/>
          <w:sz w:val="24"/>
          <w:szCs w:val="24"/>
        </w:rPr>
      </w:pPr>
    </w:p>
    <w:p w:rsidR="00CA455E" w:rsidRPr="009E4666" w:rsidRDefault="00602838" w:rsidP="0027334E">
      <w:pPr>
        <w:spacing w:line="240" w:lineRule="atLeast"/>
        <w:jc w:val="center"/>
        <w:rPr>
          <w:rFonts w:ascii="仿宋" w:eastAsia="仿宋" w:hAnsi="仿宋" w:cs="仿宋"/>
          <w:b/>
          <w:sz w:val="28"/>
          <w:szCs w:val="28"/>
        </w:rPr>
      </w:pPr>
      <w:r w:rsidRPr="009E4666">
        <w:rPr>
          <w:rFonts w:ascii="仿宋" w:eastAsia="仿宋" w:hAnsi="仿宋" w:cs="仿宋" w:hint="eastAsia"/>
          <w:b/>
          <w:sz w:val="28"/>
          <w:szCs w:val="28"/>
        </w:rPr>
        <w:t>「外資を積極的に利用し、質の高い経済発展を推進する</w:t>
      </w:r>
    </w:p>
    <w:p w:rsidR="00E6633E" w:rsidRPr="009E4666" w:rsidRDefault="00602838" w:rsidP="0027334E">
      <w:pPr>
        <w:spacing w:line="240" w:lineRule="atLeast"/>
        <w:jc w:val="center"/>
        <w:rPr>
          <w:rFonts w:ascii="仿宋" w:eastAsia="仿宋" w:hAnsi="仿宋" w:cs="仿宋"/>
          <w:b/>
          <w:sz w:val="28"/>
          <w:szCs w:val="28"/>
        </w:rPr>
      </w:pPr>
      <w:r w:rsidRPr="009E4666">
        <w:rPr>
          <w:rFonts w:ascii="仿宋" w:eastAsia="仿宋" w:hAnsi="仿宋" w:cs="仿宋" w:hint="eastAsia"/>
          <w:b/>
          <w:sz w:val="28"/>
          <w:szCs w:val="28"/>
        </w:rPr>
        <w:t>若干措置に関する国務院の通知」について</w:t>
      </w:r>
    </w:p>
    <w:p w:rsidR="00CA455E" w:rsidRPr="009E4666" w:rsidRDefault="00CA455E" w:rsidP="0027334E">
      <w:pPr>
        <w:spacing w:line="240" w:lineRule="atLeast"/>
        <w:rPr>
          <w:rFonts w:ascii="仿宋" w:eastAsia="仿宋" w:hAnsi="仿宋" w:cs="仿宋"/>
          <w:sz w:val="24"/>
          <w:szCs w:val="24"/>
        </w:rPr>
      </w:pPr>
    </w:p>
    <w:p w:rsidR="00E6633E" w:rsidRPr="009E4666" w:rsidRDefault="00C201A9" w:rsidP="0027334E">
      <w:pPr>
        <w:spacing w:line="240" w:lineRule="atLeast"/>
        <w:ind w:firstLineChars="118" w:firstLine="283"/>
        <w:rPr>
          <w:rFonts w:ascii="仿宋" w:eastAsia="仿宋" w:hAnsi="仿宋" w:cs="仿宋"/>
          <w:sz w:val="24"/>
          <w:szCs w:val="24"/>
        </w:rPr>
      </w:pPr>
      <w:r w:rsidRPr="009E4666">
        <w:rPr>
          <w:rFonts w:ascii="仿宋" w:eastAsia="仿宋" w:hAnsi="仿宋" w:cs="仿宋" w:hint="eastAsia"/>
          <w:sz w:val="24"/>
          <w:szCs w:val="24"/>
        </w:rPr>
        <w:t>国務院</w:t>
      </w:r>
      <w:r w:rsidR="00EA0450" w:rsidRPr="009E4666">
        <w:rPr>
          <w:rFonts w:ascii="仿宋" w:eastAsia="仿宋" w:hAnsi="仿宋" w:cs="仿宋" w:hint="eastAsia"/>
          <w:sz w:val="24"/>
          <w:szCs w:val="24"/>
        </w:rPr>
        <w:t>は、2018年</w:t>
      </w:r>
      <w:r w:rsidRPr="009E4666">
        <w:rPr>
          <w:rFonts w:ascii="仿宋" w:eastAsia="仿宋" w:hAnsi="仿宋" w:cs="仿宋" w:hint="eastAsia"/>
          <w:sz w:val="24"/>
          <w:szCs w:val="24"/>
        </w:rPr>
        <w:t>6</w:t>
      </w:r>
      <w:r w:rsidR="00EA0450" w:rsidRPr="009E4666">
        <w:rPr>
          <w:rFonts w:ascii="仿宋" w:eastAsia="仿宋" w:hAnsi="仿宋" w:cs="仿宋" w:hint="eastAsia"/>
          <w:sz w:val="24"/>
          <w:szCs w:val="24"/>
        </w:rPr>
        <w:t>月</w:t>
      </w:r>
      <w:r w:rsidR="007B02A2" w:rsidRPr="009E4666">
        <w:rPr>
          <w:rFonts w:ascii="仿宋" w:eastAsia="仿宋" w:hAnsi="仿宋" w:cs="仿宋" w:hint="eastAsia"/>
          <w:sz w:val="24"/>
          <w:szCs w:val="24"/>
        </w:rPr>
        <w:t>10</w:t>
      </w:r>
      <w:r w:rsidR="00EA0450" w:rsidRPr="009E4666">
        <w:rPr>
          <w:rFonts w:ascii="仿宋" w:eastAsia="仿宋" w:hAnsi="仿宋" w:cs="仿宋" w:hint="eastAsia"/>
          <w:sz w:val="24"/>
          <w:szCs w:val="24"/>
        </w:rPr>
        <w:t>日付「</w:t>
      </w:r>
      <w:r w:rsidR="00BF2B37" w:rsidRPr="009E4666">
        <w:rPr>
          <w:rFonts w:ascii="仿宋" w:eastAsia="仿宋" w:hAnsi="仿宋" w:cs="仿宋" w:hint="eastAsia"/>
          <w:sz w:val="24"/>
          <w:szCs w:val="24"/>
        </w:rPr>
        <w:t>外資</w:t>
      </w:r>
      <w:r w:rsidR="00F73A95" w:rsidRPr="009E4666">
        <w:rPr>
          <w:rFonts w:ascii="仿宋" w:eastAsia="仿宋" w:hAnsi="仿宋" w:cs="仿宋" w:hint="eastAsia"/>
          <w:sz w:val="24"/>
          <w:szCs w:val="24"/>
        </w:rPr>
        <w:t>を</w:t>
      </w:r>
      <w:r w:rsidR="00BF2B37" w:rsidRPr="009E4666">
        <w:rPr>
          <w:rFonts w:ascii="仿宋" w:eastAsia="仿宋" w:hAnsi="仿宋" w:cs="仿宋" w:hint="eastAsia"/>
          <w:sz w:val="24"/>
          <w:szCs w:val="24"/>
        </w:rPr>
        <w:t>積極的</w:t>
      </w:r>
      <w:r w:rsidR="00F73A95" w:rsidRPr="009E4666">
        <w:rPr>
          <w:rFonts w:ascii="仿宋" w:eastAsia="仿宋" w:hAnsi="仿宋" w:cs="仿宋" w:hint="eastAsia"/>
          <w:sz w:val="24"/>
          <w:szCs w:val="24"/>
        </w:rPr>
        <w:t>に</w:t>
      </w:r>
      <w:r w:rsidR="00BF2B37" w:rsidRPr="009E4666">
        <w:rPr>
          <w:rFonts w:ascii="仿宋" w:eastAsia="仿宋" w:hAnsi="仿宋" w:cs="仿宋" w:hint="eastAsia"/>
          <w:sz w:val="24"/>
          <w:szCs w:val="24"/>
        </w:rPr>
        <w:t>利用</w:t>
      </w:r>
      <w:r w:rsidR="00F73A95" w:rsidRPr="009E4666">
        <w:rPr>
          <w:rFonts w:ascii="仿宋" w:eastAsia="仿宋" w:hAnsi="仿宋" w:cs="仿宋" w:hint="eastAsia"/>
          <w:sz w:val="24"/>
          <w:szCs w:val="24"/>
        </w:rPr>
        <w:t>し、質</w:t>
      </w:r>
      <w:r w:rsidR="00EA1A71" w:rsidRPr="009E4666">
        <w:rPr>
          <w:rFonts w:ascii="仿宋" w:eastAsia="仿宋" w:hAnsi="仿宋" w:cs="仿宋" w:hint="eastAsia"/>
          <w:sz w:val="24"/>
          <w:szCs w:val="24"/>
        </w:rPr>
        <w:t>の高い</w:t>
      </w:r>
      <w:r w:rsidR="00BF2B37" w:rsidRPr="009E4666">
        <w:rPr>
          <w:rFonts w:ascii="仿宋" w:eastAsia="仿宋" w:hAnsi="仿宋" w:cs="仿宋" w:hint="eastAsia"/>
          <w:sz w:val="24"/>
          <w:szCs w:val="24"/>
        </w:rPr>
        <w:t>経済発展</w:t>
      </w:r>
      <w:r w:rsidR="00EA1A71" w:rsidRPr="009E4666">
        <w:rPr>
          <w:rFonts w:ascii="仿宋" w:eastAsia="仿宋" w:hAnsi="仿宋" w:cs="仿宋" w:hint="eastAsia"/>
          <w:sz w:val="24"/>
          <w:szCs w:val="24"/>
        </w:rPr>
        <w:t>を</w:t>
      </w:r>
      <w:r w:rsidR="00BF2B37" w:rsidRPr="009E4666">
        <w:rPr>
          <w:rFonts w:ascii="仿宋" w:eastAsia="仿宋" w:hAnsi="仿宋" w:cs="仿宋" w:hint="eastAsia"/>
          <w:sz w:val="24"/>
          <w:szCs w:val="24"/>
        </w:rPr>
        <w:t>推進</w:t>
      </w:r>
      <w:r w:rsidR="00EA1A71" w:rsidRPr="009E4666">
        <w:rPr>
          <w:rFonts w:ascii="仿宋" w:eastAsia="仿宋" w:hAnsi="仿宋" w:cs="仿宋" w:hint="eastAsia"/>
          <w:sz w:val="24"/>
          <w:szCs w:val="24"/>
        </w:rPr>
        <w:t>する</w:t>
      </w:r>
      <w:r w:rsidR="00BF2B37" w:rsidRPr="009E4666">
        <w:rPr>
          <w:rFonts w:ascii="仿宋" w:eastAsia="仿宋" w:hAnsi="仿宋" w:cs="仿宋" w:hint="eastAsia"/>
          <w:sz w:val="24"/>
          <w:szCs w:val="24"/>
        </w:rPr>
        <w:t>若干措置に関する通知</w:t>
      </w:r>
      <w:r w:rsidR="00EA0450" w:rsidRPr="009E4666">
        <w:rPr>
          <w:rFonts w:ascii="仿宋" w:eastAsia="仿宋" w:hAnsi="仿宋" w:cs="仿宋" w:hint="eastAsia"/>
          <w:sz w:val="24"/>
          <w:szCs w:val="24"/>
        </w:rPr>
        <w:t>」（以下、「通知」という）を公布し、実施することを決めた。その要点を以下の通り取り纏めてみます。</w:t>
      </w:r>
    </w:p>
    <w:p w:rsidR="00E6633E" w:rsidRPr="009E4666" w:rsidRDefault="00E6633E" w:rsidP="0027334E">
      <w:pPr>
        <w:spacing w:line="240" w:lineRule="atLeast"/>
        <w:rPr>
          <w:rFonts w:ascii="仿宋" w:eastAsia="仿宋" w:hAnsi="仿宋" w:cs="仿宋"/>
          <w:sz w:val="24"/>
          <w:szCs w:val="24"/>
        </w:rPr>
      </w:pPr>
    </w:p>
    <w:p w:rsidR="00E6633E" w:rsidRPr="009E4666" w:rsidRDefault="00EA0450" w:rsidP="0027334E">
      <w:pPr>
        <w:pStyle w:val="af0"/>
        <w:tabs>
          <w:tab w:val="left" w:pos="640"/>
        </w:tabs>
        <w:spacing w:line="240" w:lineRule="atLeast"/>
        <w:ind w:firstLineChars="0" w:firstLine="0"/>
        <w:rPr>
          <w:rFonts w:ascii="仿宋" w:eastAsia="仿宋" w:hAnsi="仿宋" w:cs="仿宋"/>
          <w:sz w:val="24"/>
          <w:szCs w:val="24"/>
        </w:rPr>
      </w:pPr>
      <w:r w:rsidRPr="009E4666">
        <w:rPr>
          <w:rFonts w:ascii="仿宋" w:eastAsia="仿宋" w:hAnsi="仿宋" w:cs="仿宋" w:hint="eastAsia"/>
          <w:sz w:val="24"/>
          <w:szCs w:val="24"/>
        </w:rPr>
        <w:t>一、背景</w:t>
      </w:r>
    </w:p>
    <w:p w:rsidR="00E6633E" w:rsidRPr="009E4666" w:rsidRDefault="00EE356F" w:rsidP="0027334E">
      <w:pPr>
        <w:spacing w:line="240" w:lineRule="atLeast"/>
        <w:ind w:firstLineChars="118" w:firstLine="283"/>
        <w:rPr>
          <w:rFonts w:ascii="仿宋" w:eastAsia="仿宋" w:hAnsi="仿宋" w:cs="仿宋"/>
          <w:sz w:val="24"/>
          <w:szCs w:val="24"/>
        </w:rPr>
      </w:pPr>
      <w:r w:rsidRPr="009E4666">
        <w:rPr>
          <w:rFonts w:ascii="仿宋" w:eastAsia="仿宋" w:hAnsi="仿宋" w:cs="仿宋" w:hint="eastAsia"/>
          <w:sz w:val="24"/>
          <w:szCs w:val="24"/>
        </w:rPr>
        <w:t>中国当局は</w:t>
      </w:r>
      <w:r w:rsidR="00EB6904" w:rsidRPr="009E4666">
        <w:rPr>
          <w:rFonts w:ascii="仿宋" w:eastAsia="仿宋" w:hAnsi="仿宋" w:cs="仿宋" w:hint="eastAsia"/>
          <w:sz w:val="24"/>
          <w:szCs w:val="24"/>
        </w:rPr>
        <w:t>、</w:t>
      </w:r>
      <w:r w:rsidR="00EC275B" w:rsidRPr="009E4666">
        <w:rPr>
          <w:rFonts w:ascii="仿宋" w:eastAsia="仿宋" w:hAnsi="仿宋" w:cs="仿宋" w:hint="eastAsia"/>
          <w:sz w:val="24"/>
          <w:szCs w:val="24"/>
        </w:rPr>
        <w:t>米中貿易摩擦の深刻化を受けて</w:t>
      </w:r>
      <w:r w:rsidR="00EB6904" w:rsidRPr="009E4666">
        <w:rPr>
          <w:rFonts w:ascii="仿宋" w:eastAsia="仿宋" w:hAnsi="仿宋" w:cs="仿宋" w:hint="eastAsia"/>
          <w:sz w:val="24"/>
          <w:szCs w:val="24"/>
        </w:rPr>
        <w:t>、</w:t>
      </w:r>
      <w:r w:rsidR="00EC275B" w:rsidRPr="009E4666">
        <w:rPr>
          <w:rFonts w:ascii="仿宋" w:eastAsia="仿宋" w:hAnsi="仿宋" w:cs="仿宋" w:hint="eastAsia"/>
          <w:sz w:val="24"/>
          <w:szCs w:val="24"/>
        </w:rPr>
        <w:t>今後、中国政府が目指す産業</w:t>
      </w:r>
      <w:r w:rsidR="00EC275B" w:rsidRPr="009E4666">
        <w:rPr>
          <w:rFonts w:ascii="MS Mincho" w:eastAsia="MS Mincho" w:hAnsi="MS Mincho" w:cs="MS Mincho" w:hint="eastAsia"/>
          <w:sz w:val="24"/>
          <w:szCs w:val="24"/>
        </w:rPr>
        <w:t>・</w:t>
      </w:r>
      <w:r w:rsidR="00EC275B" w:rsidRPr="009E4666">
        <w:rPr>
          <w:rFonts w:ascii="仿宋" w:eastAsia="仿宋" w:hAnsi="仿宋" w:cs="仿宋" w:hint="eastAsia"/>
          <w:sz w:val="24"/>
          <w:szCs w:val="24"/>
        </w:rPr>
        <w:t>経済構造の高度化に</w:t>
      </w:r>
      <w:r w:rsidR="001862E3" w:rsidRPr="009E4666">
        <w:rPr>
          <w:rFonts w:ascii="仿宋" w:eastAsia="仿宋" w:hAnsi="仿宋" w:cs="仿宋" w:hint="eastAsia"/>
          <w:sz w:val="24"/>
          <w:szCs w:val="24"/>
        </w:rPr>
        <w:t>障壁を無くすには更なる対外開放</w:t>
      </w:r>
      <w:r w:rsidR="00E80021" w:rsidRPr="009E4666">
        <w:rPr>
          <w:rFonts w:ascii="仿宋" w:eastAsia="仿宋" w:hAnsi="仿宋" w:cs="仿宋" w:hint="eastAsia"/>
          <w:sz w:val="24"/>
          <w:szCs w:val="24"/>
        </w:rPr>
        <w:t>が不可欠だと判断した。「通知」</w:t>
      </w:r>
      <w:r w:rsidR="00EB6904" w:rsidRPr="009E4666">
        <w:rPr>
          <w:rFonts w:ascii="仿宋" w:eastAsia="仿宋" w:hAnsi="仿宋" w:cs="仿宋" w:hint="eastAsia"/>
          <w:sz w:val="24"/>
          <w:szCs w:val="24"/>
        </w:rPr>
        <w:t>は、</w:t>
      </w:r>
      <w:r w:rsidR="00E80021" w:rsidRPr="009E4666">
        <w:rPr>
          <w:rFonts w:ascii="仿宋" w:eastAsia="仿宋" w:hAnsi="仿宋" w:cs="仿宋" w:hint="eastAsia"/>
          <w:sz w:val="24"/>
          <w:szCs w:val="24"/>
        </w:rPr>
        <w:t>中国の</w:t>
      </w:r>
      <w:r w:rsidR="00EB6904" w:rsidRPr="009E4666">
        <w:rPr>
          <w:rFonts w:ascii="仿宋" w:eastAsia="仿宋" w:hAnsi="仿宋" w:cs="仿宋" w:hint="eastAsia"/>
          <w:sz w:val="24"/>
          <w:szCs w:val="24"/>
        </w:rPr>
        <w:t>自主的な</w:t>
      </w:r>
      <w:r w:rsidR="00E80021" w:rsidRPr="009E4666">
        <w:rPr>
          <w:rFonts w:ascii="仿宋" w:eastAsia="仿宋" w:hAnsi="仿宋" w:cs="仿宋" w:hint="eastAsia"/>
          <w:sz w:val="24"/>
          <w:szCs w:val="24"/>
        </w:rPr>
        <w:t>対外開放の拡大、国際的な慣行の受入、公平な</w:t>
      </w:r>
      <w:r w:rsidR="00EB6904" w:rsidRPr="009E4666">
        <w:rPr>
          <w:rFonts w:ascii="仿宋" w:eastAsia="仿宋" w:hAnsi="仿宋" w:cs="仿宋" w:hint="eastAsia"/>
          <w:sz w:val="24"/>
          <w:szCs w:val="24"/>
        </w:rPr>
        <w:t>市場</w:t>
      </w:r>
      <w:r w:rsidR="00E80021" w:rsidRPr="009E4666">
        <w:rPr>
          <w:rFonts w:ascii="仿宋" w:eastAsia="仿宋" w:hAnsi="仿宋" w:cs="仿宋" w:hint="eastAsia"/>
          <w:sz w:val="24"/>
          <w:szCs w:val="24"/>
        </w:rPr>
        <w:t>競争環境の構築、外商投資</w:t>
      </w:r>
      <w:r w:rsidR="00EB6904" w:rsidRPr="009E4666">
        <w:rPr>
          <w:rFonts w:ascii="仿宋" w:eastAsia="仿宋" w:hAnsi="仿宋" w:cs="仿宋" w:hint="eastAsia"/>
          <w:sz w:val="24"/>
          <w:szCs w:val="24"/>
        </w:rPr>
        <w:t>へ</w:t>
      </w:r>
      <w:r w:rsidR="00E80021" w:rsidRPr="009E4666">
        <w:rPr>
          <w:rFonts w:ascii="仿宋" w:eastAsia="仿宋" w:hAnsi="仿宋" w:cs="仿宋" w:hint="eastAsia"/>
          <w:sz w:val="24"/>
          <w:szCs w:val="24"/>
        </w:rPr>
        <w:t>の発展空間の提供、政策の予見性</w:t>
      </w:r>
      <w:r w:rsidR="00EB6904" w:rsidRPr="009E4666">
        <w:rPr>
          <w:rFonts w:ascii="仿宋" w:eastAsia="仿宋" w:hAnsi="仿宋" w:cs="仿宋" w:hint="eastAsia"/>
          <w:sz w:val="24"/>
          <w:szCs w:val="24"/>
        </w:rPr>
        <w:t>と確実性</w:t>
      </w:r>
      <w:r w:rsidR="00A916B1" w:rsidRPr="009E4666">
        <w:rPr>
          <w:rFonts w:ascii="仿宋" w:eastAsia="仿宋" w:hAnsi="仿宋" w:cs="仿宋" w:hint="eastAsia"/>
          <w:sz w:val="24"/>
          <w:szCs w:val="24"/>
        </w:rPr>
        <w:t>を</w:t>
      </w:r>
      <w:r w:rsidR="007063CB" w:rsidRPr="009E4666">
        <w:rPr>
          <w:rFonts w:ascii="仿宋" w:eastAsia="仿宋" w:hAnsi="仿宋" w:cs="仿宋" w:hint="eastAsia"/>
          <w:sz w:val="24"/>
          <w:szCs w:val="24"/>
        </w:rPr>
        <w:t>公約</w:t>
      </w:r>
      <w:r w:rsidR="00A916B1" w:rsidRPr="009E4666">
        <w:rPr>
          <w:rFonts w:ascii="仿宋" w:eastAsia="仿宋" w:hAnsi="仿宋" w:cs="仿宋" w:hint="eastAsia"/>
          <w:sz w:val="24"/>
          <w:szCs w:val="24"/>
        </w:rPr>
        <w:t>し、外商企業に安心感を与えようとする当局の思惑が見える。</w:t>
      </w:r>
    </w:p>
    <w:p w:rsidR="00E6633E" w:rsidRPr="009E4666" w:rsidRDefault="00E6633E" w:rsidP="0027334E">
      <w:pPr>
        <w:pStyle w:val="af0"/>
        <w:spacing w:line="240" w:lineRule="atLeast"/>
        <w:ind w:firstLineChars="118" w:firstLine="283"/>
        <w:rPr>
          <w:rFonts w:ascii="仿宋" w:eastAsia="仿宋" w:hAnsi="仿宋" w:cs="仿宋"/>
          <w:sz w:val="24"/>
          <w:szCs w:val="24"/>
        </w:rPr>
      </w:pPr>
    </w:p>
    <w:p w:rsidR="00E6633E" w:rsidRPr="009E4666" w:rsidRDefault="00EA0450" w:rsidP="0027334E">
      <w:pPr>
        <w:pStyle w:val="a9"/>
        <w:numPr>
          <w:ilvl w:val="0"/>
          <w:numId w:val="2"/>
        </w:numPr>
        <w:tabs>
          <w:tab w:val="left" w:pos="840"/>
        </w:tabs>
        <w:spacing w:before="0" w:beforeAutospacing="0" w:after="0" w:afterAutospacing="0" w:line="240" w:lineRule="atLeast"/>
        <w:rPr>
          <w:rFonts w:ascii="仿宋" w:eastAsia="仿宋" w:hAnsi="仿宋" w:cs="仿宋"/>
        </w:rPr>
      </w:pPr>
      <w:r w:rsidRPr="009E4666">
        <w:rPr>
          <w:rFonts w:ascii="仿宋" w:eastAsia="仿宋" w:hAnsi="仿宋" w:cs="仿宋" w:hint="eastAsia"/>
        </w:rPr>
        <w:t>内容</w:t>
      </w:r>
    </w:p>
    <w:p w:rsidR="00157D35" w:rsidRPr="009E4666" w:rsidRDefault="00CA455E" w:rsidP="0027334E">
      <w:pPr>
        <w:pStyle w:val="a9"/>
        <w:spacing w:before="0" w:beforeAutospacing="0" w:after="0" w:afterAutospacing="0" w:line="240" w:lineRule="atLeast"/>
        <w:rPr>
          <w:rFonts w:ascii="仿宋" w:eastAsia="仿宋" w:hAnsi="仿宋" w:cs="仿宋"/>
        </w:rPr>
      </w:pPr>
      <w:r w:rsidRPr="009E4666">
        <w:rPr>
          <w:rFonts w:ascii="仿宋" w:eastAsia="仿宋" w:hAnsi="仿宋" w:cs="仿宋" w:hint="eastAsia"/>
        </w:rPr>
        <w:t>１、</w:t>
      </w:r>
      <w:r w:rsidR="00157D35" w:rsidRPr="009E4666">
        <w:rPr>
          <w:rFonts w:ascii="仿宋" w:eastAsia="仿宋" w:hAnsi="仿宋" w:cs="仿宋" w:hint="eastAsia"/>
        </w:rPr>
        <w:t>市場参入の障壁を大幅に緩和し、投資自由化のレベルを引上げる。</w:t>
      </w:r>
      <w:r w:rsidRPr="009E4666">
        <w:rPr>
          <w:rFonts w:ascii="仿宋" w:eastAsia="仿宋" w:hAnsi="仿宋" w:cs="Arial"/>
          <w:lang w:eastAsia="zh-Hans"/>
        </w:rPr>
        <w:t>参入前の国民待遇に加えたネガティブリスト管理制度を全面的に実施</w:t>
      </w:r>
      <w:r w:rsidR="00042A28" w:rsidRPr="009E4666">
        <w:rPr>
          <w:rFonts w:ascii="仿宋" w:eastAsia="仿宋" w:hAnsi="仿宋" w:cs="仿宋" w:hint="eastAsia"/>
        </w:rPr>
        <w:t>し、外資の</w:t>
      </w:r>
      <w:r w:rsidR="00157D35" w:rsidRPr="009E4666">
        <w:rPr>
          <w:rFonts w:ascii="仿宋" w:eastAsia="仿宋" w:hAnsi="仿宋" w:cs="仿宋" w:hint="eastAsia"/>
        </w:rPr>
        <w:t>金融業</w:t>
      </w:r>
      <w:r w:rsidR="00042A28" w:rsidRPr="009E4666">
        <w:rPr>
          <w:rFonts w:ascii="仿宋" w:eastAsia="仿宋" w:hAnsi="仿宋" w:cs="仿宋" w:hint="eastAsia"/>
        </w:rPr>
        <w:t>参入制限を緩和</w:t>
      </w:r>
      <w:r w:rsidR="00157D35" w:rsidRPr="009E4666">
        <w:rPr>
          <w:rFonts w:ascii="仿宋" w:eastAsia="仿宋" w:hAnsi="仿宋" w:cs="仿宋" w:hint="eastAsia"/>
        </w:rPr>
        <w:t>し、合格の海外機関投資家制度を完備し、原油、鉄鋼石などの先物取引を導入し、</w:t>
      </w:r>
      <w:r w:rsidR="00042A28" w:rsidRPr="009E4666">
        <w:rPr>
          <w:rFonts w:ascii="仿宋" w:eastAsia="仿宋" w:hAnsi="仿宋" w:cs="仿宋" w:hint="eastAsia"/>
        </w:rPr>
        <w:t>交通輸送、</w:t>
      </w:r>
      <w:r w:rsidR="00BB7F46" w:rsidRPr="009E4666">
        <w:rPr>
          <w:rFonts w:ascii="仿宋" w:eastAsia="仿宋" w:hAnsi="仿宋" w:cs="仿宋" w:hint="eastAsia"/>
        </w:rPr>
        <w:t>物流、専門</w:t>
      </w:r>
      <w:r w:rsidR="00157D35" w:rsidRPr="009E4666">
        <w:rPr>
          <w:rFonts w:ascii="仿宋" w:eastAsia="仿宋" w:hAnsi="仿宋" w:cs="仿宋" w:hint="eastAsia"/>
        </w:rPr>
        <w:t>サービス、農業、採鉱業、製造業の</w:t>
      </w:r>
      <w:r w:rsidR="00702EF5" w:rsidRPr="009E4666">
        <w:rPr>
          <w:rFonts w:ascii="仿宋" w:eastAsia="仿宋" w:hAnsi="仿宋" w:cs="仿宋" w:hint="eastAsia"/>
        </w:rPr>
        <w:t>対外</w:t>
      </w:r>
      <w:r w:rsidR="00157D35" w:rsidRPr="009E4666">
        <w:rPr>
          <w:rFonts w:ascii="仿宋" w:eastAsia="仿宋" w:hAnsi="仿宋" w:cs="仿宋" w:hint="eastAsia"/>
        </w:rPr>
        <w:t>開放を持続</w:t>
      </w:r>
      <w:r w:rsidR="00702EF5" w:rsidRPr="009E4666">
        <w:rPr>
          <w:rFonts w:ascii="仿宋" w:eastAsia="仿宋" w:hAnsi="仿宋" w:cs="仿宋" w:hint="eastAsia"/>
        </w:rPr>
        <w:t>的に</w:t>
      </w:r>
      <w:r w:rsidR="00157D35" w:rsidRPr="009E4666">
        <w:rPr>
          <w:rFonts w:ascii="仿宋" w:eastAsia="仿宋" w:hAnsi="仿宋" w:cs="仿宋" w:hint="eastAsia"/>
        </w:rPr>
        <w:t>推進する。</w:t>
      </w:r>
    </w:p>
    <w:p w:rsidR="00DE0CBF" w:rsidRPr="009E4666" w:rsidRDefault="00702EF5" w:rsidP="0027334E">
      <w:pPr>
        <w:pStyle w:val="a9"/>
        <w:spacing w:before="0" w:beforeAutospacing="0" w:after="0" w:afterAutospacing="0" w:line="240" w:lineRule="atLeast"/>
        <w:rPr>
          <w:rFonts w:ascii="仿宋" w:eastAsia="仿宋" w:hAnsi="仿宋" w:cs="仿宋"/>
        </w:rPr>
      </w:pPr>
      <w:r w:rsidRPr="009E4666">
        <w:rPr>
          <w:rFonts w:ascii="仿宋" w:eastAsia="仿宋" w:hAnsi="仿宋" w:cs="仿宋" w:hint="eastAsia"/>
        </w:rPr>
        <w:t>２、</w:t>
      </w:r>
      <w:r w:rsidR="00157D35" w:rsidRPr="009E4666">
        <w:rPr>
          <w:rFonts w:ascii="仿宋" w:eastAsia="仿宋" w:hAnsi="仿宋" w:cs="仿宋" w:hint="eastAsia"/>
        </w:rPr>
        <w:t>外商投資管理制度を改革し、投資利便性を高める。外商</w:t>
      </w:r>
      <w:r w:rsidR="00CD43E4" w:rsidRPr="009E4666">
        <w:rPr>
          <w:rFonts w:ascii="仿宋" w:eastAsia="仿宋" w:hAnsi="仿宋" w:cs="仿宋" w:hint="eastAsia"/>
        </w:rPr>
        <w:t>投資審査権限を</w:t>
      </w:r>
      <w:r w:rsidRPr="009E4666">
        <w:rPr>
          <w:rFonts w:ascii="仿宋" w:eastAsia="仿宋" w:hAnsi="仿宋" w:cs="仿宋" w:hint="eastAsia"/>
        </w:rPr>
        <w:t>地方政府に委譲し</w:t>
      </w:r>
      <w:r w:rsidR="00DC38A6" w:rsidRPr="009E4666">
        <w:rPr>
          <w:rFonts w:ascii="仿宋" w:eastAsia="仿宋" w:hAnsi="仿宋" w:cs="仿宋" w:hint="eastAsia"/>
        </w:rPr>
        <w:t>、</w:t>
      </w:r>
      <w:r w:rsidR="002E0863" w:rsidRPr="009E4666">
        <w:rPr>
          <w:rFonts w:ascii="仿宋" w:eastAsia="仿宋" w:hAnsi="仿宋" w:cs="仿宋" w:hint="eastAsia"/>
        </w:rPr>
        <w:t>地方政府による集中行政審査の</w:t>
      </w:r>
      <w:r w:rsidRPr="009E4666">
        <w:rPr>
          <w:rFonts w:ascii="仿宋" w:eastAsia="仿宋" w:hAnsi="仿宋" w:cs="仿宋" w:hint="eastAsia"/>
        </w:rPr>
        <w:t>試行</w:t>
      </w:r>
      <w:r w:rsidR="002E0863" w:rsidRPr="009E4666">
        <w:rPr>
          <w:rFonts w:ascii="仿宋" w:eastAsia="仿宋" w:hAnsi="仿宋" w:cs="仿宋" w:hint="eastAsia"/>
        </w:rPr>
        <w:t>を支持し、外商投資企業の資金運用便</w:t>
      </w:r>
      <w:r w:rsidR="002E0863" w:rsidRPr="009E4666">
        <w:rPr>
          <w:rFonts w:ascii="仿宋" w:eastAsia="仿宋" w:hAnsi="仿宋" w:cs="仿宋" w:hint="eastAsia"/>
        </w:rPr>
        <w:lastRenderedPageBreak/>
        <w:t>利性を高め、外国人の中国就労ビザー取得及び出入国制度を</w:t>
      </w:r>
      <w:r w:rsidR="00BB7F46" w:rsidRPr="009E4666">
        <w:rPr>
          <w:rFonts w:ascii="仿宋" w:eastAsia="仿宋" w:hAnsi="仿宋" w:cs="仿宋" w:hint="eastAsia"/>
        </w:rPr>
        <w:t>改善し、条件に合うハイレベル海外人材に</w:t>
      </w:r>
      <w:r w:rsidR="00DE0CBF" w:rsidRPr="009E4666">
        <w:rPr>
          <w:rFonts w:ascii="仿宋" w:eastAsia="仿宋" w:hAnsi="仿宋" w:cs="仿宋" w:hint="eastAsia"/>
        </w:rPr>
        <w:t>は有効期間</w:t>
      </w:r>
      <w:r w:rsidR="00BB7F46" w:rsidRPr="009E4666">
        <w:rPr>
          <w:rFonts w:ascii="仿宋" w:eastAsia="仿宋" w:hAnsi="仿宋" w:cs="仿宋" w:hint="eastAsia"/>
        </w:rPr>
        <w:t>5</w:t>
      </w:r>
      <w:r w:rsidR="00DE0CBF" w:rsidRPr="009E4666">
        <w:rPr>
          <w:rFonts w:ascii="仿宋" w:eastAsia="仿宋" w:hAnsi="仿宋" w:cs="仿宋" w:hint="eastAsia"/>
        </w:rPr>
        <w:t>～</w:t>
      </w:r>
      <w:r w:rsidR="00BB7F46" w:rsidRPr="009E4666">
        <w:rPr>
          <w:rFonts w:ascii="仿宋" w:eastAsia="仿宋" w:hAnsi="仿宋" w:cs="仿宋" w:hint="eastAsia"/>
        </w:rPr>
        <w:t>10年、</w:t>
      </w:r>
      <w:r w:rsidR="00DE0CBF" w:rsidRPr="009E4666">
        <w:rPr>
          <w:rFonts w:ascii="仿宋" w:eastAsia="仿宋" w:hAnsi="仿宋" w:cs="仿宋" w:hint="eastAsia"/>
        </w:rPr>
        <w:t>滞在期間最長180日の人材ビザを発行し、</w:t>
      </w:r>
      <w:r w:rsidR="0027334E" w:rsidRPr="009E4666">
        <w:rPr>
          <w:rFonts w:ascii="MS Mincho" w:eastAsia="MS Mincho" w:hAnsi="MS Mincho" w:cs="仿宋" w:hint="eastAsia"/>
        </w:rPr>
        <w:t>必要に応じて、</w:t>
      </w:r>
      <w:r w:rsidR="00DE0CBF" w:rsidRPr="009E4666">
        <w:rPr>
          <w:rFonts w:ascii="仿宋" w:eastAsia="仿宋" w:hAnsi="仿宋" w:cs="仿宋" w:hint="eastAsia"/>
        </w:rPr>
        <w:t>最短</w:t>
      </w:r>
      <w:r w:rsidR="00BB7F46" w:rsidRPr="009E4666">
        <w:rPr>
          <w:rFonts w:ascii="仿宋" w:eastAsia="仿宋" w:hAnsi="仿宋" w:cs="仿宋" w:hint="eastAsia"/>
        </w:rPr>
        <w:t>2日勤務日内に査証を</w:t>
      </w:r>
      <w:r w:rsidR="00DE0CBF" w:rsidRPr="009E4666">
        <w:rPr>
          <w:rFonts w:ascii="仿宋" w:eastAsia="仿宋" w:hAnsi="仿宋" w:cs="仿宋" w:hint="eastAsia"/>
        </w:rPr>
        <w:t>与える</w:t>
      </w:r>
      <w:r w:rsidR="00380462" w:rsidRPr="009E4666">
        <w:rPr>
          <w:rFonts w:ascii="仿宋" w:eastAsia="仿宋" w:hAnsi="仿宋" w:cs="仿宋" w:hint="eastAsia"/>
        </w:rPr>
        <w:t>。</w:t>
      </w:r>
    </w:p>
    <w:p w:rsidR="0027334E" w:rsidRPr="009E4666" w:rsidRDefault="00DE0CBF" w:rsidP="0027334E">
      <w:pPr>
        <w:pStyle w:val="a9"/>
        <w:spacing w:before="0" w:beforeAutospacing="0" w:after="0" w:afterAutospacing="0" w:line="240" w:lineRule="atLeast"/>
        <w:rPr>
          <w:rFonts w:ascii="仿宋" w:eastAsia="仿宋" w:hAnsi="仿宋" w:cs="仿宋"/>
        </w:rPr>
      </w:pPr>
      <w:r w:rsidRPr="009E4666">
        <w:rPr>
          <w:rFonts w:ascii="仿宋" w:eastAsia="仿宋" w:hAnsi="仿宋" w:cs="仿宋" w:hint="eastAsia"/>
        </w:rPr>
        <w:t>３、</w:t>
      </w:r>
      <w:r w:rsidR="00380462" w:rsidRPr="009E4666">
        <w:rPr>
          <w:rFonts w:ascii="仿宋" w:eastAsia="仿宋" w:hAnsi="仿宋" w:cs="仿宋" w:hint="eastAsia"/>
        </w:rPr>
        <w:t>外商投資企業の経営コストを引下げ</w:t>
      </w:r>
      <w:r w:rsidR="00BD2DEF" w:rsidRPr="009E4666">
        <w:rPr>
          <w:rFonts w:ascii="仿宋" w:eastAsia="仿宋" w:hAnsi="仿宋" w:cs="仿宋" w:hint="eastAsia"/>
        </w:rPr>
        <w:t>る。</w:t>
      </w:r>
      <w:r w:rsidR="00380462" w:rsidRPr="009E4666">
        <w:rPr>
          <w:rFonts w:ascii="仿宋" w:eastAsia="仿宋" w:hAnsi="仿宋" w:cs="仿宋" w:hint="eastAsia"/>
        </w:rPr>
        <w:t>生産企業の法による工場建物の増築、工場構内の改造、敷地内での生産拡大、倉庫の増築を許可する。</w:t>
      </w:r>
      <w:r w:rsidR="00BD2DEF" w:rsidRPr="009E4666">
        <w:rPr>
          <w:rFonts w:ascii="仿宋" w:eastAsia="仿宋" w:hAnsi="仿宋" w:cs="仿宋" w:hint="eastAsia"/>
        </w:rPr>
        <w:t>期限付き</w:t>
      </w:r>
      <w:r w:rsidR="00380462" w:rsidRPr="009E4666">
        <w:rPr>
          <w:rFonts w:ascii="仿宋" w:eastAsia="仿宋" w:hAnsi="仿宋" w:cs="仿宋" w:hint="eastAsia"/>
        </w:rPr>
        <w:t>特定業務の</w:t>
      </w:r>
      <w:r w:rsidR="00FB23D8" w:rsidRPr="009E4666">
        <w:rPr>
          <w:rFonts w:ascii="仿宋" w:eastAsia="仿宋" w:hAnsi="仿宋" w:cs="仿宋" w:hint="eastAsia"/>
        </w:rPr>
        <w:t>労働契約、短期固定期限の労働契約の締結</w:t>
      </w:r>
      <w:r w:rsidR="00BD2DEF" w:rsidRPr="009E4666">
        <w:rPr>
          <w:rFonts w:ascii="仿宋" w:eastAsia="仿宋" w:hAnsi="仿宋" w:cs="仿宋" w:hint="eastAsia"/>
        </w:rPr>
        <w:t>によって</w:t>
      </w:r>
      <w:r w:rsidR="00FB23D8" w:rsidRPr="009E4666">
        <w:rPr>
          <w:rFonts w:ascii="仿宋" w:eastAsia="仿宋" w:hAnsi="仿宋" w:cs="仿宋" w:hint="eastAsia"/>
        </w:rPr>
        <w:t>雇用の需要に</w:t>
      </w:r>
      <w:r w:rsidR="00A54A76" w:rsidRPr="009E4666">
        <w:rPr>
          <w:rFonts w:ascii="仿宋" w:eastAsia="仿宋" w:hAnsi="仿宋" w:cs="仿宋" w:hint="eastAsia"/>
        </w:rPr>
        <w:t>合わせる</w:t>
      </w:r>
      <w:r w:rsidR="00BD2DEF" w:rsidRPr="009E4666">
        <w:rPr>
          <w:rFonts w:ascii="仿宋" w:eastAsia="仿宋" w:hAnsi="仿宋" w:cs="仿宋" w:hint="eastAsia"/>
        </w:rPr>
        <w:t>外商企業の合理的な雇用を支持する</w:t>
      </w:r>
      <w:r w:rsidR="00B41424" w:rsidRPr="009E4666">
        <w:rPr>
          <w:rFonts w:ascii="仿宋" w:eastAsia="仿宋" w:hAnsi="仿宋" w:cs="仿宋" w:hint="eastAsia"/>
        </w:rPr>
        <w:t>。外商投資企業の綜合計算勤務時間制と不定時勤務制の</w:t>
      </w:r>
      <w:r w:rsidR="00A54A76" w:rsidRPr="009E4666">
        <w:rPr>
          <w:rFonts w:ascii="仿宋" w:eastAsia="仿宋" w:hAnsi="仿宋" w:cs="仿宋" w:hint="eastAsia"/>
        </w:rPr>
        <w:t>申請に</w:t>
      </w:r>
    </w:p>
    <w:p w:rsidR="00CD142E" w:rsidRPr="009E4666" w:rsidRDefault="00B41424" w:rsidP="0027334E">
      <w:pPr>
        <w:pStyle w:val="a9"/>
        <w:spacing w:before="0" w:beforeAutospacing="0" w:after="0" w:afterAutospacing="0" w:line="240" w:lineRule="atLeast"/>
        <w:rPr>
          <w:rFonts w:ascii="仿宋" w:eastAsia="仿宋" w:hAnsi="仿宋" w:cs="仿宋"/>
        </w:rPr>
      </w:pPr>
      <w:r w:rsidRPr="009E4666">
        <w:rPr>
          <w:rFonts w:ascii="仿宋" w:eastAsia="仿宋" w:hAnsi="仿宋" w:cs="仿宋" w:hint="eastAsia"/>
        </w:rPr>
        <w:t>審査手順、</w:t>
      </w:r>
      <w:r w:rsidR="00A54A76" w:rsidRPr="009E4666">
        <w:rPr>
          <w:rFonts w:ascii="仿宋" w:eastAsia="仿宋" w:hAnsi="仿宋" w:cs="仿宋" w:hint="eastAsia"/>
        </w:rPr>
        <w:t>期限</w:t>
      </w:r>
      <w:r w:rsidRPr="009E4666">
        <w:rPr>
          <w:rFonts w:ascii="仿宋" w:eastAsia="仿宋" w:hAnsi="仿宋" w:cs="仿宋" w:hint="eastAsia"/>
        </w:rPr>
        <w:t>を短縮する。</w:t>
      </w:r>
      <w:r w:rsidR="009D0226" w:rsidRPr="009E4666">
        <w:rPr>
          <w:rFonts w:ascii="仿宋" w:eastAsia="仿宋" w:hAnsi="仿宋" w:cs="仿宋" w:hint="eastAsia"/>
        </w:rPr>
        <w:t>二国間の社会</w:t>
      </w:r>
      <w:r w:rsidRPr="009E4666">
        <w:rPr>
          <w:rFonts w:ascii="仿宋" w:eastAsia="仿宋" w:hAnsi="仿宋" w:cs="仿宋" w:hint="eastAsia"/>
        </w:rPr>
        <w:t>保障協定の交渉</w:t>
      </w:r>
      <w:r w:rsidR="00CD142E" w:rsidRPr="009E4666">
        <w:rPr>
          <w:rFonts w:ascii="仿宋" w:eastAsia="仿宋" w:hAnsi="仿宋" w:cs="仿宋" w:hint="eastAsia"/>
        </w:rPr>
        <w:t>調印を加速する。</w:t>
      </w:r>
    </w:p>
    <w:p w:rsidR="007B02A2" w:rsidRPr="009E4666" w:rsidRDefault="0027334E" w:rsidP="0027334E">
      <w:pPr>
        <w:pStyle w:val="a9"/>
        <w:spacing w:before="0" w:beforeAutospacing="0" w:after="0" w:afterAutospacing="0" w:line="240" w:lineRule="atLeast"/>
        <w:rPr>
          <w:rFonts w:ascii="仿宋" w:eastAsia="仿宋" w:hAnsi="仿宋" w:cs="仿宋"/>
        </w:rPr>
      </w:pPr>
      <w:r w:rsidRPr="009E4666">
        <w:rPr>
          <w:rFonts w:ascii="仿宋" w:eastAsia="仿宋" w:hAnsi="仿宋" w:cs="仿宋" w:hint="eastAsia"/>
        </w:rPr>
        <w:t>４、</w:t>
      </w:r>
      <w:r w:rsidR="00CD142E" w:rsidRPr="009E4666">
        <w:rPr>
          <w:rFonts w:ascii="仿宋" w:eastAsia="仿宋" w:hAnsi="仿宋" w:cs="仿宋" w:hint="eastAsia"/>
        </w:rPr>
        <w:t>外商</w:t>
      </w:r>
      <w:r w:rsidR="007E21C9" w:rsidRPr="009E4666">
        <w:rPr>
          <w:rFonts w:ascii="仿宋" w:eastAsia="仿宋" w:hAnsi="仿宋" w:cs="仿宋" w:hint="eastAsia"/>
        </w:rPr>
        <w:t>投資保護レベルを</w:t>
      </w:r>
      <w:r w:rsidRPr="009E4666">
        <w:rPr>
          <w:rFonts w:ascii="仿宋" w:eastAsia="仿宋" w:hAnsi="仿宋" w:cs="仿宋" w:hint="eastAsia"/>
        </w:rPr>
        <w:t>高める</w:t>
      </w:r>
      <w:r w:rsidR="007E21C9" w:rsidRPr="009E4666">
        <w:rPr>
          <w:rFonts w:ascii="仿宋" w:eastAsia="仿宋" w:hAnsi="仿宋" w:cs="仿宋" w:hint="eastAsia"/>
        </w:rPr>
        <w:t>。</w:t>
      </w:r>
      <w:r w:rsidR="00EC0410" w:rsidRPr="009E4666">
        <w:rPr>
          <w:rFonts w:ascii="仿宋" w:eastAsia="仿宋" w:hAnsi="仿宋" w:cs="仿宋" w:hint="eastAsia"/>
        </w:rPr>
        <w:t>知的財産権保護を強化し、特許など関係法律の改定を行い、知的財産権の侵害に対する損害賠償</w:t>
      </w:r>
      <w:r w:rsidR="007B02A2" w:rsidRPr="009E4666">
        <w:rPr>
          <w:rFonts w:ascii="仿宋" w:eastAsia="仿宋" w:hAnsi="仿宋" w:cs="仿宋" w:hint="eastAsia"/>
        </w:rPr>
        <w:t>の上限を引き上げ、模倣行為を厳重に取り締まる。</w:t>
      </w:r>
    </w:p>
    <w:p w:rsidR="00E6633E" w:rsidRPr="009E4666" w:rsidRDefault="0027334E" w:rsidP="0027334E">
      <w:pPr>
        <w:pStyle w:val="a9"/>
        <w:spacing w:before="0" w:beforeAutospacing="0" w:after="0" w:afterAutospacing="0" w:line="240" w:lineRule="atLeast"/>
        <w:rPr>
          <w:rFonts w:ascii="仿宋" w:eastAsia="仿宋" w:hAnsi="仿宋" w:cs="仿宋"/>
        </w:rPr>
      </w:pPr>
      <w:r w:rsidRPr="009E4666">
        <w:rPr>
          <w:rFonts w:ascii="仿宋" w:eastAsia="仿宋" w:hAnsi="仿宋" w:cs="仿宋" w:hint="eastAsia"/>
        </w:rPr>
        <w:t>５、</w:t>
      </w:r>
      <w:r w:rsidR="00CD142E" w:rsidRPr="009E4666">
        <w:rPr>
          <w:rFonts w:ascii="仿宋" w:eastAsia="仿宋" w:hAnsi="仿宋" w:cs="仿宋" w:hint="eastAsia"/>
        </w:rPr>
        <w:t>外商</w:t>
      </w:r>
      <w:r w:rsidR="00B41424" w:rsidRPr="009E4666">
        <w:rPr>
          <w:rFonts w:ascii="仿宋" w:eastAsia="仿宋" w:hAnsi="仿宋" w:cs="仿宋" w:hint="eastAsia"/>
        </w:rPr>
        <w:t>投資の質とレベルを引上げ</w:t>
      </w:r>
      <w:r w:rsidRPr="009E4666">
        <w:rPr>
          <w:rFonts w:ascii="仿宋" w:eastAsia="仿宋" w:hAnsi="仿宋" w:cs="仿宋" w:hint="eastAsia"/>
        </w:rPr>
        <w:t>る。</w:t>
      </w:r>
      <w:r w:rsidR="00B41424" w:rsidRPr="009E4666">
        <w:rPr>
          <w:rFonts w:ascii="仿宋" w:eastAsia="仿宋" w:hAnsi="仿宋" w:cs="仿宋" w:hint="eastAsia"/>
        </w:rPr>
        <w:t>外国企業の中西部地域、農業、先端製造業への投資を誘致し、外資のM&amp;Aによる投資、</w:t>
      </w:r>
      <w:r w:rsidR="00166D79" w:rsidRPr="009E4666">
        <w:rPr>
          <w:rFonts w:ascii="仿宋" w:eastAsia="仿宋" w:hAnsi="仿宋" w:cs="仿宋" w:hint="eastAsia"/>
        </w:rPr>
        <w:t>外商投資企業の新三板市場への上場を奨励し、</w:t>
      </w:r>
      <w:r w:rsidR="00F054C1" w:rsidRPr="009E4666">
        <w:rPr>
          <w:rFonts w:ascii="仿宋" w:eastAsia="仿宋" w:hAnsi="仿宋" w:cs="仿宋" w:hint="eastAsia"/>
        </w:rPr>
        <w:t>条件に合う外国自然人投資家による中国国内上場企業への合法的な投資を許可する。</w:t>
      </w:r>
    </w:p>
    <w:p w:rsidR="00E6633E" w:rsidRPr="009E4666" w:rsidRDefault="00E6633E">
      <w:pPr>
        <w:pStyle w:val="a9"/>
        <w:spacing w:before="0" w:beforeAutospacing="0" w:after="0" w:afterAutospacing="0" w:line="240" w:lineRule="atLeast"/>
        <w:rPr>
          <w:rFonts w:ascii="仿宋" w:eastAsia="MS Mincho" w:hAnsi="仿宋" w:cs="仿宋"/>
        </w:rPr>
      </w:pPr>
    </w:p>
    <w:p w:rsidR="00E6633E" w:rsidRPr="009E4666" w:rsidRDefault="00EA0450">
      <w:pPr>
        <w:pStyle w:val="a6"/>
        <w:tabs>
          <w:tab w:val="clear" w:pos="4252"/>
          <w:tab w:val="clear" w:pos="8504"/>
        </w:tabs>
        <w:snapToGrid/>
        <w:spacing w:line="240" w:lineRule="atLeast"/>
        <w:rPr>
          <w:rFonts w:ascii="仿宋" w:eastAsia="仿宋" w:hAnsi="仿宋" w:cs="仿宋"/>
          <w:sz w:val="24"/>
          <w:szCs w:val="24"/>
        </w:rPr>
      </w:pPr>
      <w:r w:rsidRPr="009E4666">
        <w:rPr>
          <w:rFonts w:ascii="仿宋" w:eastAsia="仿宋" w:hAnsi="仿宋" w:cs="仿宋" w:hint="eastAsia"/>
          <w:noProof/>
          <w:sz w:val="24"/>
          <w:szCs w:val="24"/>
          <w:lang w:eastAsia="zh-CN"/>
        </w:rPr>
        <mc:AlternateContent>
          <mc:Choice Requires="wps">
            <w:drawing>
              <wp:anchor distT="0" distB="0" distL="114300" distR="114300" simplePos="0" relativeHeight="251659776" behindDoc="0" locked="0" layoutInCell="1" allowOverlap="1" wp14:anchorId="670FFB47" wp14:editId="6B27C163">
                <wp:simplePos x="0" y="0"/>
                <wp:positionH relativeFrom="column">
                  <wp:posOffset>-28575</wp:posOffset>
                </wp:positionH>
                <wp:positionV relativeFrom="paragraph">
                  <wp:posOffset>-27305</wp:posOffset>
                </wp:positionV>
                <wp:extent cx="1190625" cy="400050"/>
                <wp:effectExtent l="9525" t="10795" r="9525"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400050"/>
                        </a:xfrm>
                        <a:prstGeom prst="horizontalScroll">
                          <a:avLst>
                            <a:gd name="adj" fmla="val 12500"/>
                          </a:avLst>
                        </a:prstGeom>
                        <a:solidFill>
                          <a:srgbClr val="FFFFFF"/>
                        </a:solidFill>
                        <a:ln w="9525">
                          <a:solidFill>
                            <a:srgbClr val="000000"/>
                          </a:solidFill>
                          <a:round/>
                        </a:ln>
                      </wps:spPr>
                      <wps:txbx>
                        <w:txbxContent>
                          <w:p w:rsidR="00E6633E" w:rsidRDefault="00EA0450">
                            <w:pPr>
                              <w:jc w:val="center"/>
                              <w:rPr>
                                <w:rFonts w:eastAsia="MS PGothic"/>
                                <w:b/>
                                <w:i/>
                                <w:sz w:val="24"/>
                              </w:rPr>
                            </w:pPr>
                            <w:r>
                              <w:rPr>
                                <w:rFonts w:eastAsia="MS PGothic" w:hint="eastAsia"/>
                                <w:b/>
                                <w:i/>
                                <w:sz w:val="24"/>
                              </w:rPr>
                              <w:t>主要法令</w:t>
                            </w:r>
                          </w:p>
                        </w:txbxContent>
                      </wps:txbx>
                      <wps:bodyPr rot="0" vert="horz" wrap="square" lIns="91440" tIns="45720" rIns="91440" bIns="45720" anchor="t" anchorCtr="0" upright="1">
                        <a:noAutofit/>
                      </wps:bodyPr>
                    </wps:wsp>
                  </a:graphicData>
                </a:graphic>
              </wp:anchor>
            </w:drawing>
          </mc:Choice>
          <mc:Fallback>
            <w:pict>
              <v:shape id="AutoShape 6" o:spid="_x0000_s1030" type="#_x0000_t98" style="position:absolute;left:0;text-align:left;margin-left:-2.25pt;margin-top:-2.15pt;width:93.75pt;height:31.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">
                <v:textbox>
                  <w:txbxContent>
                    <w:p w:rsidR="00E6633E" w:rsidRDefault="00EA0450">
                      <w:pPr>
                        <w:jc w:val="center"/>
                        <w:rPr>
                          <w:rFonts w:eastAsia="MS PGothic"/>
                          <w:b/>
                          <w:i/>
                          <w:sz w:val="24"/>
                        </w:rPr>
                      </w:pPr>
                      <w:r>
                        <w:rPr>
                          <w:rFonts w:eastAsia="MS PGothic" w:hint="eastAsia"/>
                          <w:b/>
                          <w:i/>
                          <w:sz w:val="24"/>
                        </w:rPr>
                        <w:t>主要法令</w:t>
                      </w:r>
                    </w:p>
                  </w:txbxContent>
                </v:textbox>
              </v:shape>
            </w:pict>
          </mc:Fallback>
        </mc:AlternateContent>
      </w:r>
    </w:p>
    <w:p w:rsidR="00E6633E" w:rsidRPr="009E4666" w:rsidRDefault="00E6633E">
      <w:pPr>
        <w:spacing w:line="240" w:lineRule="atLeast"/>
        <w:rPr>
          <w:rFonts w:ascii="仿宋" w:eastAsia="仿宋" w:hAnsi="仿宋" w:cs="仿宋"/>
          <w:sz w:val="24"/>
          <w:szCs w:val="24"/>
        </w:rPr>
      </w:pPr>
    </w:p>
    <w:p w:rsidR="00E6633E" w:rsidRPr="009E4666" w:rsidRDefault="00E6633E">
      <w:pPr>
        <w:spacing w:line="240" w:lineRule="atLeast"/>
        <w:rPr>
          <w:rFonts w:ascii="仿宋" w:eastAsia="仿宋" w:hAnsi="仿宋" w:cs="仿宋"/>
          <w:sz w:val="24"/>
          <w:szCs w:val="24"/>
        </w:rPr>
      </w:pPr>
    </w:p>
    <w:tbl>
      <w:tblPr>
        <w:tblW w:w="9200" w:type="dxa"/>
        <w:tblInd w:w="-1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0" w:type="dxa"/>
          <w:right w:w="0" w:type="dxa"/>
        </w:tblCellMar>
        <w:tblLook w:val="04A0" w:firstRow="1" w:lastRow="0" w:firstColumn="1" w:lastColumn="0" w:noHBand="0" w:noVBand="1"/>
      </w:tblPr>
      <w:tblGrid>
        <w:gridCol w:w="380"/>
        <w:gridCol w:w="7560"/>
        <w:gridCol w:w="1260"/>
      </w:tblGrid>
      <w:tr w:rsidR="009E4666" w:rsidRPr="009E4666">
        <w:trPr>
          <w:trHeight w:val="373"/>
        </w:trPr>
        <w:tc>
          <w:tcPr>
            <w:tcW w:w="380" w:type="dxa"/>
            <w:tcBorders>
              <w:bottom w:val="dotted" w:sz="4" w:space="0" w:color="auto"/>
              <w:right w:val="dotted" w:sz="4" w:space="0" w:color="auto"/>
            </w:tcBorders>
            <w:vAlign w:val="bottom"/>
          </w:tcPr>
          <w:p w:rsidR="00E6633E" w:rsidRPr="009E4666" w:rsidRDefault="00EA0450">
            <w:pPr>
              <w:pStyle w:val="a6"/>
              <w:tabs>
                <w:tab w:val="clear" w:pos="4252"/>
                <w:tab w:val="clear" w:pos="8504"/>
              </w:tabs>
              <w:snapToGrid/>
              <w:spacing w:line="240" w:lineRule="atLeast"/>
              <w:jc w:val="left"/>
              <w:rPr>
                <w:rFonts w:ascii="仿宋" w:eastAsia="仿宋" w:hAnsi="仿宋" w:cs="仿宋"/>
                <w:sz w:val="24"/>
                <w:szCs w:val="24"/>
                <w:lang w:eastAsia="zh-CN"/>
              </w:rPr>
            </w:pPr>
            <w:r w:rsidRPr="009E4666">
              <w:rPr>
                <w:rFonts w:ascii="仿宋" w:eastAsia="仿宋" w:hAnsi="仿宋" w:cs="仿宋" w:hint="eastAsia"/>
                <w:sz w:val="24"/>
                <w:szCs w:val="24"/>
                <w:lang w:eastAsia="zh-CN"/>
              </w:rPr>
              <w:t>№</w:t>
            </w:r>
          </w:p>
        </w:tc>
        <w:tc>
          <w:tcPr>
            <w:tcW w:w="7560" w:type="dxa"/>
            <w:tcBorders>
              <w:left w:val="dotted" w:sz="4" w:space="0" w:color="auto"/>
              <w:bottom w:val="dotted" w:sz="4" w:space="0" w:color="auto"/>
              <w:right w:val="dotted" w:sz="4" w:space="0" w:color="auto"/>
            </w:tcBorders>
            <w:vAlign w:val="bottom"/>
          </w:tcPr>
          <w:p w:rsidR="00E6633E" w:rsidRPr="009E4666" w:rsidRDefault="00EA0450" w:rsidP="009533ED">
            <w:pPr>
              <w:pStyle w:val="a6"/>
              <w:tabs>
                <w:tab w:val="clear" w:pos="4252"/>
                <w:tab w:val="clear" w:pos="8504"/>
              </w:tabs>
              <w:snapToGrid/>
              <w:spacing w:line="240" w:lineRule="atLeast"/>
              <w:jc w:val="center"/>
              <w:rPr>
                <w:rFonts w:ascii="仿宋" w:eastAsia="仿宋" w:hAnsi="仿宋" w:cs="仿宋"/>
                <w:sz w:val="24"/>
                <w:szCs w:val="24"/>
                <w:lang w:eastAsia="zh-CN"/>
              </w:rPr>
            </w:pPr>
            <w:proofErr w:type="gramStart"/>
            <w:r w:rsidRPr="009E4666">
              <w:rPr>
                <w:rFonts w:ascii="仿宋" w:eastAsia="仿宋" w:hAnsi="仿宋" w:cs="仿宋" w:hint="eastAsia"/>
                <w:sz w:val="24"/>
                <w:szCs w:val="24"/>
                <w:lang w:eastAsia="zh-CN"/>
              </w:rPr>
              <w:t xml:space="preserve">法　　</w:t>
            </w:r>
            <w:proofErr w:type="gramEnd"/>
            <w:r w:rsidRPr="009E4666">
              <w:rPr>
                <w:rFonts w:ascii="仿宋" w:eastAsia="仿宋" w:hAnsi="仿宋" w:cs="仿宋" w:hint="eastAsia"/>
                <w:sz w:val="24"/>
                <w:szCs w:val="24"/>
                <w:lang w:eastAsia="zh-CN"/>
              </w:rPr>
              <w:t>律　　名　　称</w:t>
            </w:r>
          </w:p>
        </w:tc>
        <w:tc>
          <w:tcPr>
            <w:tcW w:w="1260" w:type="dxa"/>
            <w:tcBorders>
              <w:left w:val="dotted" w:sz="4" w:space="0" w:color="auto"/>
              <w:bottom w:val="dotted" w:sz="4" w:space="0" w:color="auto"/>
            </w:tcBorders>
            <w:vAlign w:val="bottom"/>
          </w:tcPr>
          <w:p w:rsidR="00E6633E" w:rsidRPr="009E4666" w:rsidRDefault="00EA0450" w:rsidP="009533ED">
            <w:pPr>
              <w:pStyle w:val="a6"/>
              <w:tabs>
                <w:tab w:val="clear" w:pos="4252"/>
                <w:tab w:val="clear" w:pos="8504"/>
              </w:tabs>
              <w:snapToGrid/>
              <w:spacing w:line="240" w:lineRule="atLeast"/>
              <w:jc w:val="center"/>
              <w:rPr>
                <w:rFonts w:ascii="仿宋" w:eastAsia="仿宋" w:hAnsi="仿宋" w:cs="仿宋"/>
                <w:sz w:val="24"/>
                <w:szCs w:val="24"/>
                <w:lang w:eastAsia="zh-CN"/>
              </w:rPr>
            </w:pPr>
            <w:r w:rsidRPr="009E4666">
              <w:rPr>
                <w:rFonts w:ascii="仿宋" w:eastAsia="仿宋" w:hAnsi="仿宋" w:cs="仿宋" w:hint="eastAsia"/>
                <w:sz w:val="24"/>
                <w:szCs w:val="24"/>
                <w:lang w:eastAsia="zh-CN"/>
              </w:rPr>
              <w:t>施行日</w:t>
            </w:r>
          </w:p>
        </w:tc>
      </w:tr>
      <w:tr w:rsidR="009E4666" w:rsidRPr="009E4666">
        <w:trPr>
          <w:trHeight w:val="695"/>
        </w:trPr>
        <w:tc>
          <w:tcPr>
            <w:tcW w:w="380" w:type="dxa"/>
            <w:tcBorders>
              <w:top w:val="dotted" w:sz="4" w:space="0" w:color="auto"/>
              <w:bottom w:val="dotted" w:sz="4" w:space="0" w:color="auto"/>
              <w:right w:val="dotted" w:sz="4" w:space="0" w:color="auto"/>
            </w:tcBorders>
            <w:vAlign w:val="center"/>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lang w:eastAsia="zh-CN"/>
              </w:rPr>
            </w:pPr>
            <w:r w:rsidRPr="009E4666">
              <w:rPr>
                <w:rFonts w:ascii="仿宋" w:eastAsia="仿宋" w:hAnsi="仿宋" w:cs="仿宋" w:hint="eastAsia"/>
                <w:sz w:val="24"/>
                <w:szCs w:val="24"/>
                <w:lang w:eastAsia="zh-CN"/>
              </w:rPr>
              <w:t>1</w:t>
            </w:r>
          </w:p>
        </w:tc>
        <w:tc>
          <w:tcPr>
            <w:tcW w:w="7560" w:type="dxa"/>
            <w:tcBorders>
              <w:top w:val="dotted" w:sz="4" w:space="0" w:color="auto"/>
              <w:left w:val="dotted" w:sz="4" w:space="0" w:color="auto"/>
              <w:bottom w:val="dotted" w:sz="4" w:space="0" w:color="auto"/>
              <w:right w:val="dotted" w:sz="4" w:space="0" w:color="auto"/>
            </w:tcBorders>
            <w:vAlign w:val="bottom"/>
          </w:tcPr>
          <w:p w:rsidR="00E6633E" w:rsidRPr="009E4666" w:rsidRDefault="00602838" w:rsidP="009533ED">
            <w:pPr>
              <w:spacing w:line="240" w:lineRule="atLeast"/>
              <w:jc w:val="left"/>
              <w:rPr>
                <w:rFonts w:ascii="仿宋" w:eastAsia="仿宋" w:hAnsi="仿宋" w:cs="仿宋"/>
                <w:sz w:val="24"/>
                <w:szCs w:val="24"/>
              </w:rPr>
            </w:pPr>
            <w:r w:rsidRPr="009E4666">
              <w:rPr>
                <w:rFonts w:ascii="仿宋" w:eastAsia="仿宋" w:hAnsi="仿宋" w:cs="仿宋" w:hint="eastAsia"/>
                <w:sz w:val="24"/>
                <w:szCs w:val="24"/>
              </w:rPr>
              <w:t>国務院の「外資を積極的に利用し、質の高い経済発展を推進する若干措置に関する通知」</w:t>
            </w:r>
            <w:r w:rsidR="00EA0450" w:rsidRPr="009E4666">
              <w:rPr>
                <w:rFonts w:ascii="仿宋" w:eastAsia="仿宋" w:hAnsi="仿宋" w:cs="仿宋" w:hint="eastAsia"/>
                <w:sz w:val="24"/>
                <w:szCs w:val="24"/>
              </w:rPr>
              <w:t>『重要法規解説』をご参照下さい）</w:t>
            </w:r>
          </w:p>
        </w:tc>
        <w:tc>
          <w:tcPr>
            <w:tcW w:w="1260" w:type="dxa"/>
            <w:tcBorders>
              <w:top w:val="dotted" w:sz="4" w:space="0" w:color="auto"/>
              <w:left w:val="dotted" w:sz="4" w:space="0" w:color="auto"/>
              <w:bottom w:val="dotted" w:sz="4" w:space="0" w:color="auto"/>
            </w:tcBorders>
            <w:vAlign w:val="bottom"/>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lang w:eastAsia="zh-CN"/>
              </w:rPr>
            </w:pPr>
            <w:r w:rsidRPr="009E4666">
              <w:rPr>
                <w:rFonts w:ascii="仿宋" w:eastAsia="仿宋" w:hAnsi="仿宋" w:cs="仿宋" w:hint="eastAsia"/>
                <w:sz w:val="24"/>
                <w:szCs w:val="24"/>
                <w:lang w:eastAsia="zh-CN"/>
              </w:rPr>
              <w:t>201</w:t>
            </w:r>
            <w:r w:rsidRPr="009E4666">
              <w:rPr>
                <w:rFonts w:ascii="仿宋" w:eastAsia="仿宋" w:hAnsi="仿宋" w:cs="仿宋" w:hint="eastAsia"/>
                <w:sz w:val="24"/>
                <w:szCs w:val="24"/>
              </w:rPr>
              <w:t>8</w:t>
            </w:r>
            <w:r w:rsidRPr="009E4666">
              <w:rPr>
                <w:rFonts w:ascii="仿宋" w:eastAsia="仿宋" w:hAnsi="仿宋" w:cs="仿宋" w:hint="eastAsia"/>
                <w:sz w:val="24"/>
                <w:szCs w:val="24"/>
                <w:lang w:eastAsia="zh-CN"/>
              </w:rPr>
              <w:t>/</w:t>
            </w:r>
            <w:r w:rsidR="009533ED" w:rsidRPr="009E4666">
              <w:rPr>
                <w:rFonts w:ascii="仿宋" w:eastAsia="仿宋" w:hAnsi="仿宋" w:cs="仿宋" w:hint="eastAsia"/>
                <w:sz w:val="24"/>
                <w:szCs w:val="24"/>
              </w:rPr>
              <w:t>06</w:t>
            </w:r>
            <w:r w:rsidRPr="009E4666">
              <w:rPr>
                <w:rFonts w:ascii="仿宋" w:eastAsia="仿宋" w:hAnsi="仿宋" w:cs="仿宋" w:hint="eastAsia"/>
                <w:sz w:val="24"/>
                <w:szCs w:val="24"/>
                <w:lang w:eastAsia="zh-CN"/>
              </w:rPr>
              <w:t>/</w:t>
            </w:r>
            <w:r w:rsidR="009533ED" w:rsidRPr="009E4666">
              <w:rPr>
                <w:rFonts w:ascii="仿宋" w:eastAsia="仿宋" w:hAnsi="仿宋" w:cs="仿宋" w:hint="eastAsia"/>
                <w:sz w:val="24"/>
                <w:szCs w:val="24"/>
              </w:rPr>
              <w:t>10</w:t>
            </w:r>
          </w:p>
          <w:p w:rsidR="00E6633E" w:rsidRPr="009E4666" w:rsidRDefault="00E6633E" w:rsidP="009533ED">
            <w:pPr>
              <w:pStyle w:val="a6"/>
              <w:tabs>
                <w:tab w:val="clear" w:pos="4252"/>
                <w:tab w:val="clear" w:pos="8504"/>
              </w:tabs>
              <w:snapToGrid/>
              <w:spacing w:line="240" w:lineRule="atLeast"/>
              <w:jc w:val="left"/>
              <w:rPr>
                <w:rFonts w:ascii="仿宋" w:eastAsia="仿宋" w:hAnsi="仿宋" w:cs="仿宋"/>
                <w:sz w:val="24"/>
                <w:szCs w:val="24"/>
                <w:lang w:eastAsia="zh-CN"/>
              </w:rPr>
            </w:pPr>
          </w:p>
        </w:tc>
      </w:tr>
      <w:tr w:rsidR="009E4666" w:rsidRPr="009E4666">
        <w:trPr>
          <w:trHeight w:val="359"/>
        </w:trPr>
        <w:tc>
          <w:tcPr>
            <w:tcW w:w="380" w:type="dxa"/>
            <w:tcBorders>
              <w:top w:val="dotted" w:sz="4" w:space="0" w:color="auto"/>
              <w:bottom w:val="dotted" w:sz="4" w:space="0" w:color="auto"/>
              <w:right w:val="dotted" w:sz="4" w:space="0" w:color="auto"/>
            </w:tcBorders>
            <w:vAlign w:val="center"/>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lang w:eastAsia="zh-CN"/>
              </w:rPr>
            </w:pPr>
            <w:r w:rsidRPr="009E4666">
              <w:rPr>
                <w:rFonts w:ascii="仿宋" w:eastAsia="仿宋" w:hAnsi="仿宋" w:cs="仿宋" w:hint="eastAsia"/>
                <w:sz w:val="24"/>
                <w:szCs w:val="24"/>
                <w:lang w:eastAsia="zh-CN"/>
              </w:rPr>
              <w:t>2</w:t>
            </w:r>
          </w:p>
        </w:tc>
        <w:tc>
          <w:tcPr>
            <w:tcW w:w="7560" w:type="dxa"/>
            <w:tcBorders>
              <w:top w:val="dotted" w:sz="4" w:space="0" w:color="auto"/>
              <w:left w:val="dotted" w:sz="4" w:space="0" w:color="auto"/>
              <w:bottom w:val="dotted" w:sz="4" w:space="0" w:color="auto"/>
              <w:right w:val="dotted" w:sz="4" w:space="0" w:color="auto"/>
            </w:tcBorders>
            <w:vAlign w:val="bottom"/>
          </w:tcPr>
          <w:p w:rsidR="00E6633E" w:rsidRPr="009E4666" w:rsidRDefault="006912F1" w:rsidP="009533ED">
            <w:pPr>
              <w:spacing w:line="240" w:lineRule="atLeast"/>
              <w:jc w:val="left"/>
              <w:rPr>
                <w:rFonts w:ascii="仿宋" w:eastAsia="仿宋" w:hAnsi="仿宋" w:cs="仿宋"/>
                <w:sz w:val="24"/>
                <w:szCs w:val="24"/>
              </w:rPr>
            </w:pPr>
            <w:r w:rsidRPr="009E4666">
              <w:rPr>
                <w:rFonts w:ascii="仿宋" w:eastAsia="仿宋" w:hAnsi="仿宋" w:cs="仿宋" w:hint="eastAsia"/>
                <w:sz w:val="24"/>
                <w:szCs w:val="24"/>
              </w:rPr>
              <w:t>財政部、国家税務総局、科学技術部</w:t>
            </w:r>
            <w:r w:rsidR="00EA0450" w:rsidRPr="009E4666">
              <w:rPr>
                <w:rFonts w:ascii="仿宋" w:eastAsia="仿宋" w:hAnsi="仿宋" w:cs="仿宋" w:hint="eastAsia"/>
                <w:sz w:val="24"/>
                <w:szCs w:val="24"/>
              </w:rPr>
              <w:t>の「</w:t>
            </w:r>
            <w:r w:rsidRPr="009E4666">
              <w:rPr>
                <w:rFonts w:ascii="仿宋" w:eastAsia="仿宋" w:hAnsi="仿宋" w:cs="仿宋" w:hint="eastAsia"/>
                <w:sz w:val="24"/>
                <w:szCs w:val="24"/>
              </w:rPr>
              <w:t>海外</w:t>
            </w:r>
            <w:r w:rsidR="00503AC4" w:rsidRPr="009E4666">
              <w:rPr>
                <w:rFonts w:ascii="仿宋" w:eastAsia="仿宋" w:hAnsi="仿宋" w:cs="仿宋" w:hint="eastAsia"/>
                <w:sz w:val="24"/>
                <w:szCs w:val="24"/>
              </w:rPr>
              <w:t>への</w:t>
            </w:r>
            <w:r w:rsidRPr="009E4666">
              <w:rPr>
                <w:rFonts w:ascii="仿宋" w:eastAsia="仿宋" w:hAnsi="仿宋" w:cs="仿宋" w:hint="eastAsia"/>
                <w:sz w:val="24"/>
                <w:szCs w:val="24"/>
              </w:rPr>
              <w:t>技術開発委託費用税前</w:t>
            </w:r>
            <w:r w:rsidR="00503AC4" w:rsidRPr="009E4666">
              <w:rPr>
                <w:rFonts w:ascii="仿宋" w:eastAsia="仿宋" w:hAnsi="仿宋" w:cs="仿宋" w:hint="eastAsia"/>
                <w:sz w:val="24"/>
                <w:szCs w:val="24"/>
              </w:rPr>
              <w:t>増額控除関連政策問題に関する通知</w:t>
            </w:r>
            <w:r w:rsidR="00EA0450" w:rsidRPr="009E4666">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tcBorders>
            <w:vAlign w:val="bottom"/>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lang w:eastAsia="zh-CN"/>
              </w:rPr>
            </w:pPr>
            <w:r w:rsidRPr="009E4666">
              <w:rPr>
                <w:rFonts w:ascii="仿宋" w:eastAsia="仿宋" w:hAnsi="仿宋" w:cs="仿宋" w:hint="eastAsia"/>
                <w:sz w:val="24"/>
                <w:szCs w:val="24"/>
                <w:lang w:eastAsia="zh-CN"/>
              </w:rPr>
              <w:t>201</w:t>
            </w:r>
            <w:r w:rsidRPr="009E4666">
              <w:rPr>
                <w:rFonts w:ascii="仿宋" w:eastAsia="仿宋" w:hAnsi="仿宋" w:cs="仿宋" w:hint="eastAsia"/>
                <w:sz w:val="24"/>
                <w:szCs w:val="24"/>
              </w:rPr>
              <w:t>8</w:t>
            </w:r>
            <w:r w:rsidRPr="009E4666">
              <w:rPr>
                <w:rFonts w:ascii="仿宋" w:eastAsia="仿宋" w:hAnsi="仿宋" w:cs="仿宋" w:hint="eastAsia"/>
                <w:sz w:val="24"/>
                <w:szCs w:val="24"/>
                <w:lang w:eastAsia="zh-CN"/>
              </w:rPr>
              <w:t>/</w:t>
            </w:r>
            <w:r w:rsidRPr="009E4666">
              <w:rPr>
                <w:rFonts w:ascii="仿宋" w:eastAsia="仿宋" w:hAnsi="仿宋" w:cs="仿宋" w:hint="eastAsia"/>
                <w:sz w:val="24"/>
                <w:szCs w:val="24"/>
              </w:rPr>
              <w:t>0</w:t>
            </w:r>
            <w:r w:rsidR="00503AC4" w:rsidRPr="009E4666">
              <w:rPr>
                <w:rFonts w:ascii="仿宋" w:eastAsia="仿宋" w:hAnsi="仿宋" w:cs="仿宋" w:hint="eastAsia"/>
                <w:sz w:val="24"/>
                <w:szCs w:val="24"/>
              </w:rPr>
              <w:t>1</w:t>
            </w:r>
            <w:r w:rsidRPr="009E4666">
              <w:rPr>
                <w:rFonts w:ascii="仿宋" w:eastAsia="仿宋" w:hAnsi="仿宋" w:cs="仿宋" w:hint="eastAsia"/>
                <w:sz w:val="24"/>
                <w:szCs w:val="24"/>
                <w:lang w:eastAsia="zh-CN"/>
              </w:rPr>
              <w:t>/0</w:t>
            </w:r>
            <w:r w:rsidRPr="009E4666">
              <w:rPr>
                <w:rFonts w:ascii="仿宋" w:eastAsia="仿宋" w:hAnsi="仿宋" w:cs="仿宋" w:hint="eastAsia"/>
                <w:sz w:val="24"/>
                <w:szCs w:val="24"/>
              </w:rPr>
              <w:t>1</w:t>
            </w:r>
          </w:p>
        </w:tc>
      </w:tr>
      <w:tr w:rsidR="009E4666" w:rsidRPr="009E4666">
        <w:trPr>
          <w:trHeight w:val="451"/>
        </w:trPr>
        <w:tc>
          <w:tcPr>
            <w:tcW w:w="380" w:type="dxa"/>
            <w:tcBorders>
              <w:top w:val="dotted" w:sz="4" w:space="0" w:color="auto"/>
              <w:bottom w:val="dotted" w:sz="4" w:space="0" w:color="auto"/>
              <w:right w:val="dotted" w:sz="4" w:space="0" w:color="auto"/>
            </w:tcBorders>
            <w:vAlign w:val="center"/>
          </w:tcPr>
          <w:p w:rsidR="00E6633E" w:rsidRPr="009E4666" w:rsidRDefault="00E6633E" w:rsidP="009533ED">
            <w:pPr>
              <w:pStyle w:val="a6"/>
              <w:tabs>
                <w:tab w:val="clear" w:pos="4252"/>
                <w:tab w:val="clear" w:pos="8504"/>
              </w:tabs>
              <w:snapToGrid/>
              <w:spacing w:line="240" w:lineRule="atLeast"/>
              <w:jc w:val="left"/>
              <w:rPr>
                <w:rFonts w:ascii="仿宋" w:eastAsia="仿宋" w:hAnsi="仿宋" w:cs="仿宋"/>
                <w:sz w:val="24"/>
                <w:szCs w:val="24"/>
              </w:rPr>
            </w:pPr>
          </w:p>
        </w:tc>
        <w:tc>
          <w:tcPr>
            <w:tcW w:w="7560" w:type="dxa"/>
            <w:tcBorders>
              <w:top w:val="dotted" w:sz="4" w:space="0" w:color="auto"/>
              <w:left w:val="dotted" w:sz="4" w:space="0" w:color="auto"/>
              <w:bottom w:val="dotted" w:sz="4" w:space="0" w:color="auto"/>
              <w:right w:val="dotted" w:sz="4" w:space="0" w:color="auto"/>
            </w:tcBorders>
            <w:vAlign w:val="bottom"/>
          </w:tcPr>
          <w:p w:rsidR="00E6633E" w:rsidRPr="009E4666" w:rsidRDefault="00503AC4" w:rsidP="009533ED">
            <w:pPr>
              <w:pStyle w:val="a6"/>
              <w:tabs>
                <w:tab w:val="clear" w:pos="4252"/>
                <w:tab w:val="clear" w:pos="8504"/>
              </w:tabs>
              <w:snapToGrid/>
              <w:spacing w:line="240" w:lineRule="atLeast"/>
              <w:jc w:val="left"/>
              <w:rPr>
                <w:rFonts w:ascii="仿宋" w:eastAsia="仿宋" w:hAnsi="仿宋" w:cs="仿宋"/>
                <w:sz w:val="24"/>
                <w:szCs w:val="24"/>
              </w:rPr>
            </w:pPr>
            <w:r w:rsidRPr="009E4666">
              <w:rPr>
                <w:rFonts w:ascii="仿宋" w:eastAsia="仿宋" w:hAnsi="仿宋" w:cs="仿宋" w:hint="eastAsia"/>
                <w:sz w:val="24"/>
                <w:szCs w:val="24"/>
              </w:rPr>
              <w:t>財政部、国家税務総局</w:t>
            </w:r>
            <w:r w:rsidR="00EA0450" w:rsidRPr="009E4666">
              <w:rPr>
                <w:rFonts w:ascii="仿宋" w:eastAsia="仿宋" w:hAnsi="仿宋" w:cs="仿宋" w:hint="eastAsia"/>
                <w:sz w:val="24"/>
                <w:szCs w:val="24"/>
              </w:rPr>
              <w:t>の「</w:t>
            </w:r>
            <w:r w:rsidRPr="009E4666">
              <w:rPr>
                <w:rFonts w:ascii="仿宋" w:eastAsia="仿宋" w:hAnsi="仿宋" w:cs="仿宋" w:hint="eastAsia"/>
                <w:sz w:val="24"/>
                <w:szCs w:val="24"/>
              </w:rPr>
              <w:t>2018年度部分業界の増値税留保相殺税額の還付関連税収政策</w:t>
            </w:r>
            <w:r w:rsidR="00EA0450" w:rsidRPr="009E4666">
              <w:rPr>
                <w:rFonts w:ascii="仿宋" w:eastAsia="仿宋" w:hAnsi="仿宋" w:cs="仿宋" w:hint="eastAsia"/>
                <w:sz w:val="24"/>
                <w:szCs w:val="24"/>
              </w:rPr>
              <w:t>に関する通知」</w:t>
            </w:r>
          </w:p>
        </w:tc>
        <w:tc>
          <w:tcPr>
            <w:tcW w:w="1260" w:type="dxa"/>
            <w:tcBorders>
              <w:top w:val="dotted" w:sz="4" w:space="0" w:color="auto"/>
              <w:left w:val="dotted" w:sz="4" w:space="0" w:color="auto"/>
              <w:bottom w:val="dotted" w:sz="4" w:space="0" w:color="auto"/>
            </w:tcBorders>
            <w:vAlign w:val="bottom"/>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rPr>
            </w:pPr>
            <w:r w:rsidRPr="009E4666">
              <w:rPr>
                <w:rFonts w:ascii="仿宋" w:eastAsia="仿宋" w:hAnsi="仿宋" w:cs="仿宋" w:hint="eastAsia"/>
                <w:sz w:val="24"/>
                <w:szCs w:val="24"/>
              </w:rPr>
              <w:t>2018/0</w:t>
            </w:r>
            <w:r w:rsidR="00503AC4" w:rsidRPr="009E4666">
              <w:rPr>
                <w:rFonts w:ascii="仿宋" w:eastAsia="仿宋" w:hAnsi="仿宋" w:cs="仿宋" w:hint="eastAsia"/>
                <w:sz w:val="24"/>
                <w:szCs w:val="24"/>
              </w:rPr>
              <w:t>6</w:t>
            </w:r>
            <w:r w:rsidRPr="009E4666">
              <w:rPr>
                <w:rFonts w:ascii="仿宋" w:eastAsia="仿宋" w:hAnsi="仿宋" w:cs="仿宋" w:hint="eastAsia"/>
                <w:sz w:val="24"/>
                <w:szCs w:val="24"/>
              </w:rPr>
              <w:t>/</w:t>
            </w:r>
            <w:r w:rsidR="00503AC4" w:rsidRPr="009E4666">
              <w:rPr>
                <w:rFonts w:ascii="仿宋" w:eastAsia="仿宋" w:hAnsi="仿宋" w:cs="仿宋" w:hint="eastAsia"/>
                <w:sz w:val="24"/>
                <w:szCs w:val="24"/>
              </w:rPr>
              <w:t>27</w:t>
            </w:r>
          </w:p>
        </w:tc>
      </w:tr>
      <w:tr w:rsidR="009E4666" w:rsidRPr="009E4666">
        <w:trPr>
          <w:trHeight w:val="451"/>
        </w:trPr>
        <w:tc>
          <w:tcPr>
            <w:tcW w:w="380" w:type="dxa"/>
            <w:tcBorders>
              <w:top w:val="dotted" w:sz="4" w:space="0" w:color="auto"/>
              <w:bottom w:val="dotted" w:sz="4" w:space="0" w:color="auto"/>
              <w:right w:val="dotted" w:sz="4" w:space="0" w:color="auto"/>
            </w:tcBorders>
            <w:vAlign w:val="center"/>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lang w:eastAsia="zh-CN"/>
              </w:rPr>
            </w:pPr>
            <w:r w:rsidRPr="009E4666">
              <w:rPr>
                <w:rFonts w:ascii="仿宋" w:eastAsia="仿宋" w:hAnsi="仿宋" w:cs="仿宋" w:hint="eastAsia"/>
                <w:sz w:val="24"/>
                <w:szCs w:val="24"/>
              </w:rPr>
              <w:t>3</w:t>
            </w:r>
          </w:p>
        </w:tc>
        <w:tc>
          <w:tcPr>
            <w:tcW w:w="7560" w:type="dxa"/>
            <w:tcBorders>
              <w:top w:val="dotted" w:sz="4" w:space="0" w:color="auto"/>
              <w:left w:val="dotted" w:sz="4" w:space="0" w:color="auto"/>
              <w:bottom w:val="dotted" w:sz="4" w:space="0" w:color="auto"/>
              <w:right w:val="dotted" w:sz="4" w:space="0" w:color="auto"/>
            </w:tcBorders>
            <w:vAlign w:val="bottom"/>
          </w:tcPr>
          <w:p w:rsidR="00E6633E" w:rsidRPr="009E4666" w:rsidRDefault="00503AC4" w:rsidP="009533ED">
            <w:pPr>
              <w:pStyle w:val="a6"/>
              <w:tabs>
                <w:tab w:val="clear" w:pos="4252"/>
                <w:tab w:val="clear" w:pos="8504"/>
              </w:tabs>
              <w:snapToGrid/>
              <w:spacing w:line="240" w:lineRule="atLeast"/>
              <w:jc w:val="left"/>
              <w:rPr>
                <w:rFonts w:ascii="仿宋" w:eastAsia="仿宋" w:hAnsi="仿宋" w:cs="仿宋"/>
                <w:sz w:val="24"/>
                <w:szCs w:val="24"/>
              </w:rPr>
            </w:pPr>
            <w:r w:rsidRPr="009E4666">
              <w:rPr>
                <w:rFonts w:ascii="仿宋" w:eastAsia="仿宋" w:hAnsi="仿宋" w:cs="仿宋" w:hint="eastAsia"/>
                <w:sz w:val="24"/>
                <w:szCs w:val="24"/>
              </w:rPr>
              <w:t>商務部</w:t>
            </w:r>
            <w:r w:rsidR="00EA0450" w:rsidRPr="009E4666">
              <w:rPr>
                <w:rFonts w:ascii="仿宋" w:eastAsia="仿宋" w:hAnsi="仿宋" w:cs="仿宋" w:hint="eastAsia"/>
                <w:sz w:val="24"/>
                <w:szCs w:val="24"/>
              </w:rPr>
              <w:t>の</w:t>
            </w:r>
            <w:r w:rsidR="00DC1228" w:rsidRPr="009E4666">
              <w:rPr>
                <w:rFonts w:ascii="仿宋" w:eastAsia="仿宋" w:hAnsi="仿宋" w:cs="仿宋" w:hint="eastAsia"/>
                <w:sz w:val="24"/>
                <w:szCs w:val="24"/>
              </w:rPr>
              <w:t>「</w:t>
            </w:r>
            <w:r w:rsidR="00EA0450" w:rsidRPr="009E4666">
              <w:rPr>
                <w:rFonts w:ascii="仿宋" w:eastAsia="仿宋" w:hAnsi="仿宋" w:cs="仿宋" w:hint="eastAsia"/>
                <w:sz w:val="24"/>
                <w:szCs w:val="24"/>
              </w:rPr>
              <w:t>「</w:t>
            </w:r>
            <w:r w:rsidRPr="009E4666">
              <w:rPr>
                <w:rFonts w:ascii="仿宋" w:eastAsia="仿宋" w:hAnsi="仿宋" w:cs="仿宋" w:hint="eastAsia"/>
                <w:sz w:val="24"/>
                <w:szCs w:val="24"/>
              </w:rPr>
              <w:t>外商投資企業設立及び変更届出管理暫定弁法」の改訂</w:t>
            </w:r>
            <w:r w:rsidR="00EA0450" w:rsidRPr="009E4666">
              <w:rPr>
                <w:rFonts w:ascii="仿宋" w:eastAsia="仿宋" w:hAnsi="仿宋" w:cs="仿宋" w:hint="eastAsia"/>
                <w:sz w:val="24"/>
                <w:szCs w:val="24"/>
              </w:rPr>
              <w:t>に関する</w:t>
            </w:r>
            <w:r w:rsidRPr="009E4666">
              <w:rPr>
                <w:rFonts w:ascii="仿宋" w:eastAsia="仿宋" w:hAnsi="仿宋" w:cs="仿宋" w:hint="eastAsia"/>
                <w:sz w:val="24"/>
                <w:szCs w:val="24"/>
              </w:rPr>
              <w:t>決定</w:t>
            </w:r>
            <w:r w:rsidR="00DC1228" w:rsidRPr="009E4666">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tcBorders>
            <w:vAlign w:val="bottom"/>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lang w:eastAsia="zh-CN"/>
              </w:rPr>
            </w:pPr>
            <w:r w:rsidRPr="009E4666">
              <w:rPr>
                <w:rFonts w:ascii="仿宋" w:eastAsia="仿宋" w:hAnsi="仿宋" w:cs="仿宋" w:hint="eastAsia"/>
                <w:sz w:val="24"/>
                <w:szCs w:val="24"/>
              </w:rPr>
              <w:t>2018/0</w:t>
            </w:r>
            <w:r w:rsidR="00503AC4" w:rsidRPr="009E4666">
              <w:rPr>
                <w:rFonts w:ascii="仿宋" w:eastAsia="仿宋" w:hAnsi="仿宋" w:cs="仿宋" w:hint="eastAsia"/>
                <w:sz w:val="24"/>
                <w:szCs w:val="24"/>
              </w:rPr>
              <w:t>6</w:t>
            </w:r>
            <w:r w:rsidRPr="009E4666">
              <w:rPr>
                <w:rFonts w:ascii="仿宋" w:eastAsia="仿宋" w:hAnsi="仿宋" w:cs="仿宋" w:hint="eastAsia"/>
                <w:sz w:val="24"/>
                <w:szCs w:val="24"/>
              </w:rPr>
              <w:t>/</w:t>
            </w:r>
            <w:r w:rsidR="00503AC4" w:rsidRPr="009E4666">
              <w:rPr>
                <w:rFonts w:ascii="仿宋" w:eastAsia="仿宋" w:hAnsi="仿宋" w:cs="仿宋" w:hint="eastAsia"/>
                <w:sz w:val="24"/>
                <w:szCs w:val="24"/>
              </w:rPr>
              <w:t>30</w:t>
            </w:r>
          </w:p>
        </w:tc>
      </w:tr>
      <w:tr w:rsidR="009E4666" w:rsidRPr="009E4666">
        <w:trPr>
          <w:trHeight w:val="409"/>
        </w:trPr>
        <w:tc>
          <w:tcPr>
            <w:tcW w:w="380" w:type="dxa"/>
            <w:tcBorders>
              <w:top w:val="dotted" w:sz="4" w:space="0" w:color="auto"/>
              <w:bottom w:val="dotted" w:sz="4" w:space="0" w:color="auto"/>
              <w:right w:val="dotted" w:sz="4" w:space="0" w:color="auto"/>
            </w:tcBorders>
            <w:vAlign w:val="center"/>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rPr>
            </w:pPr>
            <w:r w:rsidRPr="009E4666">
              <w:rPr>
                <w:rFonts w:ascii="仿宋" w:eastAsia="仿宋" w:hAnsi="仿宋" w:cs="仿宋" w:hint="eastAsia"/>
                <w:sz w:val="24"/>
                <w:szCs w:val="24"/>
              </w:rPr>
              <w:t>4</w:t>
            </w:r>
          </w:p>
        </w:tc>
        <w:tc>
          <w:tcPr>
            <w:tcW w:w="7560" w:type="dxa"/>
            <w:tcBorders>
              <w:top w:val="dotted" w:sz="4" w:space="0" w:color="auto"/>
              <w:left w:val="dotted" w:sz="4" w:space="0" w:color="auto"/>
              <w:bottom w:val="dotted" w:sz="4" w:space="0" w:color="auto"/>
              <w:right w:val="dotted" w:sz="4" w:space="0" w:color="auto"/>
            </w:tcBorders>
            <w:vAlign w:val="bottom"/>
          </w:tcPr>
          <w:p w:rsidR="00E6633E" w:rsidRPr="009E4666" w:rsidRDefault="00DC1228" w:rsidP="009533ED">
            <w:pPr>
              <w:shd w:val="clear" w:color="auto" w:fill="FFFFFF"/>
              <w:spacing w:line="240" w:lineRule="atLeast"/>
              <w:jc w:val="left"/>
              <w:rPr>
                <w:rFonts w:ascii="仿宋" w:eastAsia="仿宋" w:hAnsi="仿宋" w:cs="仿宋"/>
                <w:sz w:val="24"/>
                <w:szCs w:val="24"/>
              </w:rPr>
            </w:pPr>
            <w:r w:rsidRPr="009E4666">
              <w:rPr>
                <w:rFonts w:ascii="仿宋" w:eastAsia="仿宋" w:hAnsi="仿宋" w:cs="仿宋" w:hint="eastAsia"/>
                <w:sz w:val="24"/>
                <w:szCs w:val="24"/>
              </w:rPr>
              <w:t>最高裁の</w:t>
            </w:r>
            <w:r w:rsidR="00EA0450" w:rsidRPr="009E4666">
              <w:rPr>
                <w:rFonts w:ascii="仿宋" w:eastAsia="仿宋" w:hAnsi="仿宋" w:cs="仿宋" w:hint="eastAsia"/>
                <w:sz w:val="24"/>
                <w:szCs w:val="24"/>
              </w:rPr>
              <w:t>「</w:t>
            </w:r>
            <w:r w:rsidRPr="009E4666">
              <w:rPr>
                <w:rFonts w:ascii="仿宋" w:eastAsia="仿宋" w:hAnsi="仿宋" w:cs="仿宋" w:hint="eastAsia"/>
                <w:sz w:val="24"/>
                <w:szCs w:val="24"/>
              </w:rPr>
              <w:t>国際商事法廷若干問題に関する規定</w:t>
            </w:r>
            <w:r w:rsidR="00EA0450" w:rsidRPr="009E4666">
              <w:rPr>
                <w:rFonts w:ascii="仿宋" w:eastAsia="仿宋" w:hAnsi="仿宋" w:cs="仿宋" w:hint="eastAsia"/>
                <w:sz w:val="24"/>
                <w:szCs w:val="24"/>
              </w:rPr>
              <w:t>」</w:t>
            </w:r>
          </w:p>
        </w:tc>
        <w:tc>
          <w:tcPr>
            <w:tcW w:w="1260" w:type="dxa"/>
            <w:tcBorders>
              <w:top w:val="dotted" w:sz="4" w:space="0" w:color="auto"/>
              <w:left w:val="dotted" w:sz="4" w:space="0" w:color="auto"/>
              <w:bottom w:val="dotted" w:sz="4" w:space="0" w:color="auto"/>
            </w:tcBorders>
            <w:vAlign w:val="bottom"/>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rPr>
            </w:pPr>
            <w:r w:rsidRPr="009E4666">
              <w:rPr>
                <w:rFonts w:ascii="仿宋" w:eastAsia="仿宋" w:hAnsi="仿宋" w:cs="仿宋" w:hint="eastAsia"/>
                <w:sz w:val="24"/>
                <w:szCs w:val="24"/>
              </w:rPr>
              <w:t>2018/0</w:t>
            </w:r>
            <w:r w:rsidR="00DC1228" w:rsidRPr="009E4666">
              <w:rPr>
                <w:rFonts w:ascii="仿宋" w:eastAsia="仿宋" w:hAnsi="仿宋" w:cs="仿宋" w:hint="eastAsia"/>
                <w:sz w:val="24"/>
                <w:szCs w:val="24"/>
              </w:rPr>
              <w:t>7</w:t>
            </w:r>
            <w:r w:rsidRPr="009E4666">
              <w:rPr>
                <w:rFonts w:ascii="仿宋" w:eastAsia="仿宋" w:hAnsi="仿宋" w:cs="仿宋" w:hint="eastAsia"/>
                <w:sz w:val="24"/>
                <w:szCs w:val="24"/>
              </w:rPr>
              <w:t>/</w:t>
            </w:r>
            <w:r w:rsidR="00DC1228" w:rsidRPr="009E4666">
              <w:rPr>
                <w:rFonts w:ascii="仿宋" w:eastAsia="仿宋" w:hAnsi="仿宋" w:cs="仿宋" w:hint="eastAsia"/>
                <w:sz w:val="24"/>
                <w:szCs w:val="24"/>
              </w:rPr>
              <w:t>01</w:t>
            </w:r>
          </w:p>
        </w:tc>
      </w:tr>
      <w:tr w:rsidR="009E4666" w:rsidRPr="009E4666">
        <w:trPr>
          <w:trHeight w:val="409"/>
        </w:trPr>
        <w:tc>
          <w:tcPr>
            <w:tcW w:w="380" w:type="dxa"/>
            <w:tcBorders>
              <w:top w:val="dotted" w:sz="4" w:space="0" w:color="auto"/>
              <w:bottom w:val="dotted" w:sz="4" w:space="0" w:color="auto"/>
              <w:right w:val="dotted" w:sz="4" w:space="0" w:color="auto"/>
            </w:tcBorders>
            <w:vAlign w:val="center"/>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lang w:eastAsia="zh-CN"/>
              </w:rPr>
            </w:pPr>
            <w:r w:rsidRPr="009E4666">
              <w:rPr>
                <w:rFonts w:ascii="仿宋" w:eastAsia="仿宋" w:hAnsi="仿宋" w:cs="仿宋" w:hint="eastAsia"/>
                <w:sz w:val="24"/>
                <w:szCs w:val="24"/>
              </w:rPr>
              <w:t>5</w:t>
            </w:r>
          </w:p>
        </w:tc>
        <w:tc>
          <w:tcPr>
            <w:tcW w:w="7560" w:type="dxa"/>
            <w:tcBorders>
              <w:top w:val="dotted" w:sz="4" w:space="0" w:color="auto"/>
              <w:left w:val="dotted" w:sz="4" w:space="0" w:color="auto"/>
              <w:bottom w:val="dotted" w:sz="4" w:space="0" w:color="auto"/>
              <w:right w:val="dotted" w:sz="4" w:space="0" w:color="auto"/>
            </w:tcBorders>
            <w:vAlign w:val="bottom"/>
          </w:tcPr>
          <w:p w:rsidR="00E6633E" w:rsidRPr="009E4666" w:rsidRDefault="00DC1228" w:rsidP="009533ED">
            <w:pPr>
              <w:widowControl/>
              <w:spacing w:line="240" w:lineRule="atLeast"/>
              <w:jc w:val="left"/>
              <w:rPr>
                <w:rFonts w:ascii="仿宋" w:eastAsia="仿宋" w:hAnsi="仿宋" w:cs="仿宋"/>
                <w:sz w:val="24"/>
                <w:szCs w:val="24"/>
              </w:rPr>
            </w:pPr>
            <w:r w:rsidRPr="009E4666">
              <w:rPr>
                <w:rFonts w:ascii="仿宋" w:eastAsia="仿宋" w:hAnsi="仿宋" w:cs="仿宋" w:hint="eastAsia"/>
                <w:sz w:val="24"/>
                <w:szCs w:val="24"/>
              </w:rPr>
              <w:t>国務院</w:t>
            </w:r>
            <w:r w:rsidR="00EA0450" w:rsidRPr="009E4666">
              <w:rPr>
                <w:rFonts w:ascii="仿宋" w:eastAsia="仿宋" w:hAnsi="仿宋" w:cs="仿宋" w:hint="eastAsia"/>
                <w:sz w:val="24"/>
                <w:szCs w:val="24"/>
              </w:rPr>
              <w:t>の</w:t>
            </w:r>
            <w:r w:rsidRPr="009E4666">
              <w:rPr>
                <w:rFonts w:ascii="仿宋" w:eastAsia="仿宋" w:hAnsi="仿宋" w:cs="仿宋" w:hint="eastAsia"/>
                <w:sz w:val="24"/>
                <w:szCs w:val="24"/>
              </w:rPr>
              <w:t>「</w:t>
            </w:r>
            <w:r w:rsidR="00EA0450" w:rsidRPr="009E4666">
              <w:rPr>
                <w:rFonts w:ascii="仿宋" w:eastAsia="仿宋" w:hAnsi="仿宋" w:cs="仿宋" w:hint="eastAsia"/>
                <w:sz w:val="24"/>
                <w:szCs w:val="24"/>
              </w:rPr>
              <w:t>「</w:t>
            </w:r>
            <w:r w:rsidRPr="009E4666">
              <w:rPr>
                <w:rFonts w:ascii="仿宋" w:eastAsia="仿宋" w:hAnsi="仿宋" w:cs="仿宋" w:hint="eastAsia"/>
                <w:sz w:val="24"/>
                <w:szCs w:val="24"/>
              </w:rPr>
              <w:t>企業所得税税前控除証票管理弁法</w:t>
            </w:r>
            <w:r w:rsidR="00EA0450" w:rsidRPr="009E4666">
              <w:rPr>
                <w:rFonts w:ascii="仿宋" w:eastAsia="仿宋" w:hAnsi="仿宋" w:cs="仿宋" w:hint="eastAsia"/>
                <w:sz w:val="24"/>
                <w:szCs w:val="24"/>
              </w:rPr>
              <w:t>」</w:t>
            </w:r>
            <w:r w:rsidRPr="009E4666">
              <w:rPr>
                <w:rFonts w:ascii="仿宋" w:eastAsia="仿宋" w:hAnsi="仿宋" w:cs="仿宋" w:hint="eastAsia"/>
                <w:sz w:val="24"/>
                <w:szCs w:val="24"/>
              </w:rPr>
              <w:t>の配布に関する公告」</w:t>
            </w:r>
          </w:p>
        </w:tc>
        <w:tc>
          <w:tcPr>
            <w:tcW w:w="1260" w:type="dxa"/>
            <w:tcBorders>
              <w:top w:val="dotted" w:sz="4" w:space="0" w:color="auto"/>
              <w:left w:val="dotted" w:sz="4" w:space="0" w:color="auto"/>
              <w:bottom w:val="dotted" w:sz="4" w:space="0" w:color="auto"/>
            </w:tcBorders>
            <w:vAlign w:val="bottom"/>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lang w:eastAsia="zh-CN"/>
              </w:rPr>
            </w:pPr>
            <w:r w:rsidRPr="009E4666">
              <w:rPr>
                <w:rFonts w:ascii="仿宋" w:eastAsia="仿宋" w:hAnsi="仿宋" w:cs="仿宋" w:hint="eastAsia"/>
                <w:sz w:val="24"/>
                <w:szCs w:val="24"/>
              </w:rPr>
              <w:t>2018/0</w:t>
            </w:r>
            <w:r w:rsidR="00DC1228" w:rsidRPr="009E4666">
              <w:rPr>
                <w:rFonts w:ascii="仿宋" w:eastAsia="仿宋" w:hAnsi="仿宋" w:cs="仿宋" w:hint="eastAsia"/>
                <w:sz w:val="24"/>
                <w:szCs w:val="24"/>
              </w:rPr>
              <w:t>7</w:t>
            </w:r>
            <w:r w:rsidRPr="009E4666">
              <w:rPr>
                <w:rFonts w:ascii="仿宋" w:eastAsia="仿宋" w:hAnsi="仿宋" w:cs="仿宋" w:hint="eastAsia"/>
                <w:sz w:val="24"/>
                <w:szCs w:val="24"/>
              </w:rPr>
              <w:t>/</w:t>
            </w:r>
            <w:r w:rsidR="00DC1228" w:rsidRPr="009E4666">
              <w:rPr>
                <w:rFonts w:ascii="仿宋" w:eastAsia="仿宋" w:hAnsi="仿宋" w:cs="仿宋" w:hint="eastAsia"/>
                <w:sz w:val="24"/>
                <w:szCs w:val="24"/>
              </w:rPr>
              <w:t>01</w:t>
            </w:r>
          </w:p>
        </w:tc>
      </w:tr>
      <w:tr w:rsidR="009E4666" w:rsidRPr="009E4666">
        <w:trPr>
          <w:trHeight w:val="409"/>
        </w:trPr>
        <w:tc>
          <w:tcPr>
            <w:tcW w:w="380" w:type="dxa"/>
            <w:tcBorders>
              <w:top w:val="dotted" w:sz="4" w:space="0" w:color="auto"/>
              <w:left w:val="dashSmallGap" w:sz="4" w:space="0" w:color="auto"/>
              <w:bottom w:val="dotted" w:sz="4" w:space="0" w:color="auto"/>
              <w:right w:val="dotted" w:sz="4" w:space="0" w:color="auto"/>
            </w:tcBorders>
            <w:vAlign w:val="center"/>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rPr>
            </w:pPr>
            <w:r w:rsidRPr="009E4666">
              <w:rPr>
                <w:rFonts w:ascii="仿宋" w:eastAsia="仿宋" w:hAnsi="仿宋" w:cs="仿宋" w:hint="eastAsia"/>
                <w:sz w:val="24"/>
                <w:szCs w:val="24"/>
              </w:rPr>
              <w:t>6</w:t>
            </w:r>
          </w:p>
        </w:tc>
        <w:tc>
          <w:tcPr>
            <w:tcW w:w="7560" w:type="dxa"/>
            <w:tcBorders>
              <w:top w:val="dotted" w:sz="4" w:space="0" w:color="auto"/>
              <w:left w:val="dotted" w:sz="4" w:space="0" w:color="auto"/>
              <w:bottom w:val="dotted" w:sz="4" w:space="0" w:color="auto"/>
              <w:right w:val="dotted" w:sz="4" w:space="0" w:color="auto"/>
            </w:tcBorders>
            <w:vAlign w:val="bottom"/>
          </w:tcPr>
          <w:p w:rsidR="00E6633E" w:rsidRPr="009E4666" w:rsidRDefault="00EA0450" w:rsidP="009533ED">
            <w:pPr>
              <w:widowControl/>
              <w:spacing w:line="240" w:lineRule="atLeast"/>
              <w:jc w:val="left"/>
              <w:rPr>
                <w:rFonts w:ascii="仿宋" w:eastAsia="仿宋" w:hAnsi="仿宋" w:cs="仿宋"/>
                <w:sz w:val="24"/>
                <w:szCs w:val="24"/>
              </w:rPr>
            </w:pPr>
            <w:r w:rsidRPr="009E4666">
              <w:rPr>
                <w:rFonts w:ascii="仿宋" w:eastAsia="仿宋" w:hAnsi="仿宋" w:cs="仿宋" w:hint="eastAsia"/>
                <w:sz w:val="24"/>
                <w:szCs w:val="24"/>
              </w:rPr>
              <w:t>国家税務総局の「</w:t>
            </w:r>
            <w:r w:rsidR="00DC1228" w:rsidRPr="009E4666">
              <w:rPr>
                <w:rFonts w:ascii="仿宋" w:eastAsia="仿宋" w:hAnsi="仿宋" w:cs="仿宋" w:hint="eastAsia"/>
                <w:sz w:val="24"/>
                <w:szCs w:val="24"/>
              </w:rPr>
              <w:t>新規納税者</w:t>
            </w:r>
            <w:r w:rsidR="00602838" w:rsidRPr="009E4666">
              <w:rPr>
                <w:rFonts w:ascii="仿宋" w:eastAsia="仿宋" w:hAnsi="仿宋" w:cs="仿宋" w:hint="eastAsia"/>
                <w:sz w:val="24"/>
                <w:szCs w:val="24"/>
              </w:rPr>
              <w:t>の増値税領収書申請取得管理関連事項に関する公告」</w:t>
            </w:r>
          </w:p>
        </w:tc>
        <w:tc>
          <w:tcPr>
            <w:tcW w:w="1260" w:type="dxa"/>
            <w:tcBorders>
              <w:top w:val="dotted" w:sz="4" w:space="0" w:color="auto"/>
              <w:left w:val="dotted" w:sz="4" w:space="0" w:color="auto"/>
              <w:bottom w:val="dotted" w:sz="4" w:space="0" w:color="auto"/>
              <w:right w:val="dashSmallGap" w:sz="4" w:space="0" w:color="auto"/>
            </w:tcBorders>
            <w:vAlign w:val="bottom"/>
          </w:tcPr>
          <w:p w:rsidR="00E6633E" w:rsidRPr="009E4666" w:rsidRDefault="00EA0450" w:rsidP="009533ED">
            <w:pPr>
              <w:pStyle w:val="a6"/>
              <w:tabs>
                <w:tab w:val="clear" w:pos="4252"/>
                <w:tab w:val="clear" w:pos="8504"/>
              </w:tabs>
              <w:snapToGrid/>
              <w:spacing w:line="240" w:lineRule="atLeast"/>
              <w:jc w:val="left"/>
              <w:rPr>
                <w:rFonts w:ascii="仿宋" w:eastAsia="仿宋" w:hAnsi="仿宋" w:cs="仿宋"/>
                <w:sz w:val="24"/>
                <w:szCs w:val="24"/>
              </w:rPr>
            </w:pPr>
            <w:r w:rsidRPr="009E4666">
              <w:rPr>
                <w:rFonts w:ascii="仿宋" w:eastAsia="仿宋" w:hAnsi="仿宋" w:cs="仿宋" w:hint="eastAsia"/>
                <w:sz w:val="24"/>
                <w:szCs w:val="24"/>
              </w:rPr>
              <w:t>2018/0</w:t>
            </w:r>
            <w:r w:rsidR="00602838" w:rsidRPr="009E4666">
              <w:rPr>
                <w:rFonts w:ascii="仿宋" w:eastAsia="仿宋" w:hAnsi="仿宋" w:cs="仿宋" w:hint="eastAsia"/>
                <w:sz w:val="24"/>
                <w:szCs w:val="24"/>
              </w:rPr>
              <w:t>8</w:t>
            </w:r>
            <w:r w:rsidRPr="009E4666">
              <w:rPr>
                <w:rFonts w:ascii="仿宋" w:eastAsia="仿宋" w:hAnsi="仿宋" w:cs="仿宋" w:hint="eastAsia"/>
                <w:sz w:val="24"/>
                <w:szCs w:val="24"/>
              </w:rPr>
              <w:t>/</w:t>
            </w:r>
            <w:r w:rsidR="00602838" w:rsidRPr="009E4666">
              <w:rPr>
                <w:rFonts w:ascii="仿宋" w:eastAsia="仿宋" w:hAnsi="仿宋" w:cs="仿宋" w:hint="eastAsia"/>
                <w:sz w:val="24"/>
                <w:szCs w:val="24"/>
              </w:rPr>
              <w:t>01</w:t>
            </w:r>
          </w:p>
        </w:tc>
      </w:tr>
    </w:tbl>
    <w:p w:rsidR="00E6633E" w:rsidRPr="009E4666" w:rsidRDefault="00EA0450">
      <w:pPr>
        <w:pStyle w:val="a6"/>
        <w:tabs>
          <w:tab w:val="clear" w:pos="4252"/>
          <w:tab w:val="clear" w:pos="8504"/>
        </w:tabs>
        <w:snapToGrid/>
        <w:spacing w:line="240" w:lineRule="atLeast"/>
        <w:rPr>
          <w:rFonts w:ascii="仿宋" w:eastAsia="仿宋" w:hAnsi="仿宋" w:cs="仿宋"/>
          <w:sz w:val="24"/>
          <w:szCs w:val="24"/>
          <w:u w:val="single"/>
          <w:lang w:eastAsia="zh-CN"/>
        </w:rPr>
      </w:pPr>
      <w:r w:rsidRPr="009E4666">
        <w:rPr>
          <w:rFonts w:ascii="仿宋" w:eastAsia="仿宋" w:hAnsi="仿宋" w:cs="仿宋" w:hint="eastAsia"/>
          <w:sz w:val="24"/>
          <w:szCs w:val="24"/>
          <w:u w:val="single"/>
          <w:lang w:eastAsia="zh-CN"/>
        </w:rPr>
        <w:t xml:space="preserve">　　　　　　　　　　　　　　　　　　　　　　　　　　　　　　　　　　　　　</w:t>
      </w:r>
    </w:p>
    <w:p w:rsidR="00E6633E" w:rsidRPr="009E4666" w:rsidRDefault="00EA0450">
      <w:pPr>
        <w:pStyle w:val="a6"/>
        <w:tabs>
          <w:tab w:val="clear" w:pos="4252"/>
          <w:tab w:val="clear" w:pos="8504"/>
        </w:tabs>
        <w:snapToGrid/>
        <w:spacing w:line="240" w:lineRule="atLeast"/>
        <w:rPr>
          <w:rFonts w:ascii="仿宋" w:eastAsia="仿宋" w:hAnsi="仿宋" w:cs="仿宋"/>
          <w:sz w:val="21"/>
          <w:szCs w:val="21"/>
        </w:rPr>
      </w:pPr>
      <w:r w:rsidRPr="009E4666">
        <w:rPr>
          <w:rFonts w:ascii="仿宋" w:eastAsia="仿宋" w:hAnsi="仿宋" w:cs="仿宋" w:hint="eastAsia"/>
          <w:sz w:val="21"/>
          <w:szCs w:val="21"/>
        </w:rPr>
        <w:t>注①：本ニューズレターに掲載した内容のすべての著作権は弊所に帰属します。無断複製、無断変更、無断引用、またはこれらに類する行為を固くお断りいたします。</w:t>
      </w:r>
    </w:p>
    <w:p w:rsidR="00E6633E" w:rsidRPr="009E4666" w:rsidRDefault="00EA0450">
      <w:pPr>
        <w:pStyle w:val="a6"/>
        <w:tabs>
          <w:tab w:val="clear" w:pos="4252"/>
          <w:tab w:val="clear" w:pos="8504"/>
        </w:tabs>
        <w:snapToGrid/>
        <w:spacing w:line="240" w:lineRule="atLeast"/>
        <w:rPr>
          <w:rFonts w:ascii="仿宋" w:eastAsia="仿宋" w:hAnsi="仿宋" w:cs="仿宋"/>
          <w:sz w:val="21"/>
          <w:szCs w:val="21"/>
        </w:rPr>
      </w:pPr>
      <w:r w:rsidRPr="009E4666">
        <w:rPr>
          <w:rFonts w:ascii="仿宋" w:eastAsia="仿宋" w:hAnsi="仿宋" w:cs="仿宋" w:hint="eastAsia"/>
          <w:sz w:val="21"/>
          <w:szCs w:val="21"/>
        </w:rPr>
        <w:t>注②：本ニューズーレターを皆様へご参考までにお送りさせて頂いており、弊所弁護士の正式的な法的意見を構成してはおりません。法務をご必要の際は弊所弁護士へその旨を具体的にご相談下さいませ。</w:t>
      </w:r>
    </w:p>
    <w:p w:rsidR="00E6633E" w:rsidRPr="009E4666" w:rsidRDefault="00EA0450">
      <w:pPr>
        <w:pStyle w:val="a6"/>
        <w:tabs>
          <w:tab w:val="clear" w:pos="4252"/>
          <w:tab w:val="clear" w:pos="8504"/>
        </w:tabs>
        <w:snapToGrid/>
        <w:spacing w:line="240" w:lineRule="atLeast"/>
        <w:rPr>
          <w:rFonts w:ascii="仿宋" w:eastAsia="仿宋" w:hAnsi="仿宋" w:cs="仿宋"/>
          <w:sz w:val="21"/>
          <w:szCs w:val="21"/>
        </w:rPr>
      </w:pPr>
      <w:r w:rsidRPr="009E4666">
        <w:rPr>
          <w:rFonts w:ascii="仿宋" w:eastAsia="仿宋" w:hAnsi="仿宋" w:cs="仿宋" w:hint="eastAsia"/>
          <w:sz w:val="21"/>
          <w:szCs w:val="21"/>
        </w:rPr>
        <w:t>注③：本ニューズーレターに掲載した新主要法令の中国語原文がご入用でしたら、ご連絡をいただければ弊所より無料で（中国語のまま）ご提供いたします。（日本語翻訳文は有料とさせていただきます。</w:t>
      </w:r>
      <w:r w:rsidRPr="009E4666">
        <w:rPr>
          <w:rFonts w:ascii="仿宋" w:eastAsia="仿宋" w:hAnsi="仿宋" w:cs="仿宋" w:hint="eastAsia"/>
          <w:sz w:val="21"/>
          <w:szCs w:val="21"/>
          <w:lang w:eastAsia="zh-CN"/>
        </w:rPr>
        <w:t>）</w:t>
      </w:r>
    </w:p>
    <w:sectPr w:rsidR="00E6633E" w:rsidRPr="009E4666">
      <w:headerReference w:type="even" r:id="rId9"/>
      <w:headerReference w:type="default" r:id="rId10"/>
      <w:footerReference w:type="default" r:id="rId11"/>
      <w:headerReference w:type="first" r:id="rId12"/>
      <w:endnotePr>
        <w:numFmt w:val="decimal"/>
      </w:endnotePr>
      <w:pgSz w:w="12240" w:h="15840"/>
      <w:pgMar w:top="1276" w:right="1327"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76F" w:rsidRDefault="0018176F">
      <w:r>
        <w:separator/>
      </w:r>
    </w:p>
  </w:endnote>
  <w:endnote w:type="continuationSeparator" w:id="0">
    <w:p w:rsidR="0018176F" w:rsidRDefault="0018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MS UI Gothic">
    <w:panose1 w:val="020B0600070205080204"/>
    <w:charset w:val="80"/>
    <w:family w:val="swiss"/>
    <w:pitch w:val="variable"/>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monospace">
    <w:altName w:val="Segoe Print"/>
    <w:charset w:val="00"/>
    <w:family w:val="auto"/>
    <w:pitch w:val="default"/>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3E" w:rsidRDefault="00EA0450">
    <w:pPr>
      <w:pStyle w:val="a6"/>
      <w:framePr w:wrap="around" w:vAnchor="text" w:hAnchor="margin" w:xAlign="center" w:y="1"/>
      <w:rPr>
        <w:rStyle w:val="ab"/>
      </w:rPr>
    </w:pPr>
    <w:r>
      <w:fldChar w:fldCharType="begin"/>
    </w:r>
    <w:r>
      <w:rPr>
        <w:rStyle w:val="ab"/>
      </w:rPr>
      <w:instrText xml:space="preserve">PAGE  </w:instrText>
    </w:r>
    <w:r>
      <w:fldChar w:fldCharType="separate"/>
    </w:r>
    <w:r w:rsidR="00AE26FB">
      <w:rPr>
        <w:rStyle w:val="ab"/>
        <w:noProof/>
      </w:rPr>
      <w:t>1</w:t>
    </w:r>
    <w:r>
      <w:fldChar w:fldCharType="end"/>
    </w:r>
  </w:p>
  <w:p w:rsidR="00E6633E" w:rsidRDefault="00E663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76F" w:rsidRDefault="0018176F">
      <w:r>
        <w:separator/>
      </w:r>
    </w:p>
  </w:footnote>
  <w:footnote w:type="continuationSeparator" w:id="0">
    <w:p w:rsidR="0018176F" w:rsidRDefault="00181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3E" w:rsidRDefault="0018176F">
    <w:pPr>
      <w:pStyle w:val="a7"/>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0;margin-top:0;width:595.3pt;height:54.1pt;rotation:315;z-index:-251656704;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lang w:eastAsia="zh-CN"/>
      </w:rPr>
      <w:pict>
        <v:shape id="PowerPlusWaterMarkObject2" o:spid="_x0000_s2050" type="#_x0000_t136" style="position:absolute;left:0;text-align:left;margin-left:0;margin-top:0;width:608.85pt;height:40.55pt;rotation:315;z-index:-251657728;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7" o:spid="_x0000_s2051" type="#_x0000_t136" style="position:absolute;left:0;text-align:left;margin-left:0;margin-top:0;width:599.4pt;height:39.95pt;rotation:315;z-index:-251660800;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3E" w:rsidRDefault="00EA0450">
    <w:pPr>
      <w:pStyle w:val="a7"/>
      <w:wordWrap w:val="0"/>
      <w:jc w:val="right"/>
      <w:rPr>
        <w:rFonts w:ascii="仿宋" w:eastAsia="仿宋" w:hAnsi="仿宋" w:cs="仿宋"/>
        <w:b/>
        <w:sz w:val="24"/>
        <w:szCs w:val="24"/>
        <w:u w:val="single"/>
      </w:rPr>
    </w:pPr>
    <w:r>
      <w:rPr>
        <w:rFonts w:ascii="仿宋" w:eastAsia="仿宋" w:hAnsi="仿宋" w:cs="仿宋" w:hint="eastAsia"/>
        <w:bCs/>
        <w:sz w:val="24"/>
        <w:szCs w:val="24"/>
        <w:u w:val="single"/>
      </w:rPr>
      <w:t>2018</w:t>
    </w:r>
    <w:r w:rsidR="0018176F">
      <w:rPr>
        <w:rFonts w:ascii="仿宋" w:eastAsia="仿宋" w:hAnsi="仿宋" w:cs="仿宋"/>
        <w:bCs/>
        <w:sz w:val="24"/>
        <w:szCs w:val="24"/>
        <w:u w:val="single"/>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2" type="#_x0000_t136" style="position:absolute;left:0;text-align:left;margin-left:0;margin-top:0;width:595.3pt;height:54.1pt;rotation:315;z-index:-251655680;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rFonts w:ascii="仿宋" w:eastAsia="仿宋" w:hAnsi="仿宋" w:cs="仿宋" w:hint="eastAsia"/>
        <w:bCs/>
        <w:sz w:val="24"/>
        <w:szCs w:val="24"/>
        <w:u w:val="single"/>
      </w:rPr>
      <w:t>年</w:t>
    </w:r>
    <w:r w:rsidR="00C201A9">
      <w:rPr>
        <w:rFonts w:ascii="仿宋" w:eastAsia="仿宋" w:hAnsi="仿宋" w:cs="仿宋" w:hint="eastAsia"/>
        <w:bCs/>
        <w:sz w:val="24"/>
        <w:szCs w:val="24"/>
        <w:u w:val="single"/>
        <w:lang w:eastAsia="zh-CN"/>
      </w:rPr>
      <w:t>6</w:t>
    </w:r>
    <w:r>
      <w:rPr>
        <w:rFonts w:ascii="仿宋" w:eastAsia="仿宋" w:hAnsi="仿宋" w:cs="仿宋" w:hint="eastAsia"/>
        <w:bCs/>
        <w:sz w:val="24"/>
        <w:szCs w:val="24"/>
        <w:u w:val="single"/>
      </w:rPr>
      <w:t>月</w:t>
    </w:r>
    <w:r>
      <w:rPr>
        <w:rFonts w:ascii="仿宋" w:eastAsia="仿宋" w:hAnsi="仿宋" w:cs="仿宋" w:hint="eastAsia"/>
        <w:bCs/>
        <w:sz w:val="24"/>
        <w:szCs w:val="24"/>
        <w:u w:val="single"/>
        <w:lang w:eastAsia="zh-CN"/>
      </w:rPr>
      <w:t>3</w:t>
    </w:r>
    <w:r w:rsidR="00C201A9">
      <w:rPr>
        <w:rFonts w:ascii="仿宋" w:eastAsia="仿宋" w:hAnsi="仿宋" w:cs="仿宋" w:hint="eastAsia"/>
        <w:bCs/>
        <w:sz w:val="24"/>
        <w:szCs w:val="24"/>
        <w:u w:val="single"/>
        <w:lang w:eastAsia="zh-CN"/>
      </w:rPr>
      <w:t>0</w:t>
    </w:r>
    <w:r>
      <w:rPr>
        <w:rFonts w:ascii="仿宋" w:eastAsia="仿宋" w:hAnsi="仿宋" w:cs="仿宋" w:hint="eastAsia"/>
        <w:bCs/>
        <w:sz w:val="24"/>
        <w:szCs w:val="24"/>
        <w:u w:val="single"/>
      </w:rPr>
      <w:t>日発行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33E" w:rsidRDefault="0018176F">
    <w:pPr>
      <w:pStyle w:val="a7"/>
    </w:pPr>
    <w:r>
      <w:rPr>
        <w:lang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0;width:595.3pt;height:54.1pt;rotation:315;z-index:-251658752;mso-position-horizontal:center;mso-position-horizontal-relative:margin;mso-position-vertical:center;mso-position-vertical-relative:margin;mso-width-relative:page;mso-height-relative:page" o:allowincell="f" fillcolor="silver" stroked="f">
          <v:fill opacity=".5"/>
          <v:textpath style="font-family:&quot;ＭＳ 明朝&quot;;font-size:8pt" trim="t" fitpath="t" string="上海董孝銘弁護士事務所"/>
          <o:lock v:ext="edit" text="f"/>
          <w10:wrap anchorx="margin" anchory="margin"/>
        </v:shape>
      </w:pict>
    </w:r>
    <w:r>
      <w:rPr>
        <w:lang w:eastAsia="zh-CN"/>
      </w:rPr>
      <w:pict>
        <v:shape id="PowerPlusWaterMarkObject1" o:spid="_x0000_s2054" type="#_x0000_t136" style="position:absolute;left:0;text-align:left;margin-left:0;margin-top:0;width:608.85pt;height:40.55pt;rotation:315;z-index:-251659776;mso-position-horizontal:center;mso-position-horizontal-relative:margin;mso-position-vertical:center;mso-position-vertical-relative:margin;mso-width-relative:page;mso-height-relative:page" o:allowincell="f" fillcolor="silver" stroked="f">
          <v:textpath style="font-family:&quot;ＭＳ 明朝&quot;;font-size:8pt" trim="t" fitpath="t" string="福庚総合外国法事務弁護士事務所"/>
          <o:lock v:ext="edit" text="f"/>
          <w10:wrap anchorx="margin" anchory="margin"/>
        </v:shape>
      </w:pict>
    </w:r>
    <w:r>
      <w:rPr>
        <w:lang w:eastAsia="zh-CN"/>
      </w:rPr>
      <w:pict>
        <v:shape id="$PowerPlusWaterMarkObject1" o:spid="_x0000_s2055" type="#_x0000_t136" style="position:absolute;left:0;text-align:left;margin-left:0;margin-top:0;width:599.4pt;height:39.95pt;rotation:315;z-index:-251661824;mso-width-relative:page;mso-height-relative:page" o:allowincell="f" fillcolor="silver" stroked="f">
          <v:fill opacity=".5"/>
          <v:textpath style="font-family:&quot;ＭＳ ゴシック&quot;;font-size:8pt" trim="t" fitpath="t" string="福庚総合外国法事務弁護士事務所"/>
          <o:lock v:ext="edit" text="f"/>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E"/>
    <w:multiLevelType w:val="multilevel"/>
    <w:tmpl w:val="0000001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nsid w:val="04637C92"/>
    <w:multiLevelType w:val="hybridMultilevel"/>
    <w:tmpl w:val="D9A63CC8"/>
    <w:lvl w:ilvl="0" w:tplc="15522C82">
      <w:start w:val="3"/>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B34DD8"/>
    <w:multiLevelType w:val="hybridMultilevel"/>
    <w:tmpl w:val="EC10AEF8"/>
    <w:lvl w:ilvl="0" w:tplc="F154E704">
      <w:start w:val="1"/>
      <w:numFmt w:val="decimal"/>
      <w:lvlText w:val="%1、"/>
      <w:lvlJc w:val="left"/>
      <w:pPr>
        <w:ind w:left="840" w:hanging="360"/>
      </w:pPr>
      <w:rPr>
        <w:rFonts w:hint="default"/>
      </w:rPr>
    </w:lvl>
    <w:lvl w:ilvl="1" w:tplc="0ABE7F2C">
      <w:start w:val="4"/>
      <w:numFmt w:val="decimalFullWidth"/>
      <w:lvlText w:val="%2、"/>
      <w:lvlJc w:val="left"/>
      <w:pPr>
        <w:ind w:left="1380" w:hanging="480"/>
      </w:pPr>
      <w:rPr>
        <w:rFonts w:eastAsia="MS Mincho"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D0E733E"/>
    <w:multiLevelType w:val="hybridMultilevel"/>
    <w:tmpl w:val="3EBC2ADE"/>
    <w:lvl w:ilvl="0" w:tplc="15C446F8">
      <w:start w:val="1"/>
      <w:numFmt w:val="decimalFullWidth"/>
      <w:lvlText w:val="%1、"/>
      <w:lvlJc w:val="left"/>
      <w:pPr>
        <w:ind w:left="480" w:hanging="480"/>
      </w:pPr>
      <w:rPr>
        <w:rFonts w:ascii="仿宋" w:eastAsia="MS Mincho" w:hAnsi="仿宋" w:cs="仿宋"/>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65F623A"/>
    <w:multiLevelType w:val="hybridMultilevel"/>
    <w:tmpl w:val="3D30AA84"/>
    <w:lvl w:ilvl="0" w:tplc="D2FC9A5C">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D8BE9"/>
    <w:multiLevelType w:val="singleLevel"/>
    <w:tmpl w:val="AFBC3D98"/>
    <w:lvl w:ilvl="0">
      <w:start w:val="2"/>
      <w:numFmt w:val="chineseCounting"/>
      <w:suff w:val="nothing"/>
      <w:lvlText w:val="%1、"/>
      <w:lvlJc w:val="left"/>
      <w:rPr>
        <w:rFonts w:hint="eastAsia"/>
        <w:lang w:val="en-US"/>
      </w:rPr>
    </w:lvl>
  </w:abstractNum>
  <w:abstractNum w:abstractNumId="6">
    <w:nsid w:val="375A3453"/>
    <w:multiLevelType w:val="hybridMultilevel"/>
    <w:tmpl w:val="50EE1FF0"/>
    <w:lvl w:ilvl="0" w:tplc="C7B86460">
      <w:start w:val="1"/>
      <w:numFmt w:val="japaneseCounting"/>
      <w:lvlText w:val="%1、"/>
      <w:lvlJc w:val="left"/>
      <w:pPr>
        <w:ind w:left="480" w:hanging="480"/>
      </w:pPr>
      <w:rPr>
        <w:rFonts w:eastAsia="MS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E112020"/>
    <w:multiLevelType w:val="hybridMultilevel"/>
    <w:tmpl w:val="D9C28BF8"/>
    <w:lvl w:ilvl="0" w:tplc="64BCE80C">
      <w:start w:val="2"/>
      <w:numFmt w:val="japaneseCounting"/>
      <w:lvlText w:val="%1、"/>
      <w:lvlJc w:val="left"/>
      <w:pPr>
        <w:ind w:left="480" w:hanging="480"/>
      </w:pPr>
      <w:rPr>
        <w:rFonts w:eastAsia="MS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69ED0606"/>
    <w:multiLevelType w:val="hybridMultilevel"/>
    <w:tmpl w:val="0FC2EDEE"/>
    <w:lvl w:ilvl="0" w:tplc="8430AE0C">
      <w:start w:val="1"/>
      <w:numFmt w:val="decimal"/>
      <w:lvlText w:val="%1、"/>
      <w:lvlJc w:val="left"/>
      <w:pPr>
        <w:ind w:left="840" w:hanging="360"/>
      </w:pPr>
      <w:rPr>
        <w:rFonts w:hint="default"/>
      </w:rPr>
    </w:lvl>
    <w:lvl w:ilvl="1" w:tplc="8AA20D02">
      <w:start w:val="3"/>
      <w:numFmt w:val="decimalFullWidth"/>
      <w:lvlText w:val="%2、"/>
      <w:lvlJc w:val="left"/>
      <w:pPr>
        <w:ind w:left="1380" w:hanging="480"/>
      </w:pPr>
      <w:rPr>
        <w:rFonts w:eastAsia="MS Mincho"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6AEB16F0"/>
    <w:multiLevelType w:val="hybridMultilevel"/>
    <w:tmpl w:val="F128223A"/>
    <w:lvl w:ilvl="0" w:tplc="6DACC322">
      <w:start w:val="1"/>
      <w:numFmt w:val="japaneseCounting"/>
      <w:lvlText w:val="%1、"/>
      <w:lvlJc w:val="left"/>
      <w:pPr>
        <w:ind w:left="480" w:hanging="480"/>
      </w:pPr>
      <w:rPr>
        <w:rFonts w:hint="default"/>
      </w:rPr>
    </w:lvl>
    <w:lvl w:ilvl="1" w:tplc="5EFC7E7E">
      <w:start w:val="2"/>
      <w:numFmt w:val="decimalFullWidth"/>
      <w:lvlText w:val="%2、"/>
      <w:lvlJc w:val="left"/>
      <w:pPr>
        <w:ind w:left="900" w:hanging="480"/>
      </w:pPr>
      <w:rPr>
        <w:rFonts w:eastAsia="MS Mincho"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3526B32"/>
    <w:multiLevelType w:val="hybridMultilevel"/>
    <w:tmpl w:val="C762A222"/>
    <w:lvl w:ilvl="0" w:tplc="8C8A20EC">
      <w:start w:val="1"/>
      <w:numFmt w:val="decimalFullWidth"/>
      <w:lvlText w:val="%1、"/>
      <w:lvlJc w:val="left"/>
      <w:pPr>
        <w:ind w:left="840" w:hanging="360"/>
      </w:pPr>
      <w:rPr>
        <w:rFonts w:ascii="仿宋" w:eastAsia="MS Mincho" w:hAnsi="仿宋" w:cs="仿宋"/>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5"/>
  </w:num>
  <w:num w:numId="3">
    <w:abstractNumId w:val="3"/>
  </w:num>
  <w:num w:numId="4">
    <w:abstractNumId w:val="9"/>
  </w:num>
  <w:num w:numId="5">
    <w:abstractNumId w:val="2"/>
  </w:num>
  <w:num w:numId="6">
    <w:abstractNumId w:val="8"/>
  </w:num>
  <w:num w:numId="7">
    <w:abstractNumId w:val="10"/>
  </w:num>
  <w:num w:numId="8">
    <w:abstractNumId w:val="6"/>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noPunctuationKerning/>
  <w:characterSpacingControl w:val="compressPunctuation"/>
  <w:doNotValidateAgainstSchema/>
  <w:doNotDemarcateInvalidXml/>
  <w:hdrShapeDefaults>
    <o:shapedefaults v:ext="edit" spidmax="2056" strokecolor="#739cc3">
      <v:fill angle="90" type="gradient">
        <o:fill v:ext="view" type="gradientUnscaled"/>
      </v:fill>
      <v:stroke color="#739cc3" weight="1.25pt"/>
    </o:shapedefaults>
    <o:shapelayout v:ext="edit">
      <o:idmap v:ext="edit" data="2"/>
    </o:shapelayout>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B8F"/>
    <w:rsid w:val="00007940"/>
    <w:rsid w:val="0001704A"/>
    <w:rsid w:val="00017934"/>
    <w:rsid w:val="000333BB"/>
    <w:rsid w:val="00042A28"/>
    <w:rsid w:val="0004425B"/>
    <w:rsid w:val="00045AF3"/>
    <w:rsid w:val="00055FE7"/>
    <w:rsid w:val="000571EB"/>
    <w:rsid w:val="00075A17"/>
    <w:rsid w:val="00085B3A"/>
    <w:rsid w:val="000866DE"/>
    <w:rsid w:val="000906CE"/>
    <w:rsid w:val="000928A3"/>
    <w:rsid w:val="00093BB3"/>
    <w:rsid w:val="00093E47"/>
    <w:rsid w:val="000941D7"/>
    <w:rsid w:val="000A04F3"/>
    <w:rsid w:val="000A24C1"/>
    <w:rsid w:val="000A3A4F"/>
    <w:rsid w:val="000A6844"/>
    <w:rsid w:val="000B2558"/>
    <w:rsid w:val="000C70D7"/>
    <w:rsid w:val="000F3535"/>
    <w:rsid w:val="000F41BA"/>
    <w:rsid w:val="000F6BC5"/>
    <w:rsid w:val="00131993"/>
    <w:rsid w:val="00146605"/>
    <w:rsid w:val="00152B82"/>
    <w:rsid w:val="00153F15"/>
    <w:rsid w:val="00157D35"/>
    <w:rsid w:val="00166D79"/>
    <w:rsid w:val="00171DC5"/>
    <w:rsid w:val="00172A27"/>
    <w:rsid w:val="00174001"/>
    <w:rsid w:val="00177A95"/>
    <w:rsid w:val="0018176F"/>
    <w:rsid w:val="001862E3"/>
    <w:rsid w:val="001862FB"/>
    <w:rsid w:val="00190912"/>
    <w:rsid w:val="00190F62"/>
    <w:rsid w:val="001A5752"/>
    <w:rsid w:val="001B169B"/>
    <w:rsid w:val="001B6142"/>
    <w:rsid w:val="001C0E40"/>
    <w:rsid w:val="001C7DD0"/>
    <w:rsid w:val="001D2FCD"/>
    <w:rsid w:val="001E1F4D"/>
    <w:rsid w:val="001F0724"/>
    <w:rsid w:val="001F1446"/>
    <w:rsid w:val="00200E0A"/>
    <w:rsid w:val="0020640A"/>
    <w:rsid w:val="0021117F"/>
    <w:rsid w:val="002118C6"/>
    <w:rsid w:val="00216404"/>
    <w:rsid w:val="00240145"/>
    <w:rsid w:val="00240800"/>
    <w:rsid w:val="0024156F"/>
    <w:rsid w:val="00255E33"/>
    <w:rsid w:val="00256079"/>
    <w:rsid w:val="00264F9D"/>
    <w:rsid w:val="0027334E"/>
    <w:rsid w:val="00274102"/>
    <w:rsid w:val="002741BE"/>
    <w:rsid w:val="00277F69"/>
    <w:rsid w:val="002840E2"/>
    <w:rsid w:val="00284B48"/>
    <w:rsid w:val="00287466"/>
    <w:rsid w:val="002947F3"/>
    <w:rsid w:val="0029601A"/>
    <w:rsid w:val="002B035A"/>
    <w:rsid w:val="002C215D"/>
    <w:rsid w:val="002D745F"/>
    <w:rsid w:val="002E0863"/>
    <w:rsid w:val="002F06C3"/>
    <w:rsid w:val="002F46EC"/>
    <w:rsid w:val="00307242"/>
    <w:rsid w:val="00317B60"/>
    <w:rsid w:val="00323130"/>
    <w:rsid w:val="003438C9"/>
    <w:rsid w:val="00343D69"/>
    <w:rsid w:val="00347C35"/>
    <w:rsid w:val="0036493F"/>
    <w:rsid w:val="003772CA"/>
    <w:rsid w:val="00380462"/>
    <w:rsid w:val="00381F27"/>
    <w:rsid w:val="00390342"/>
    <w:rsid w:val="003A4FDF"/>
    <w:rsid w:val="003B07AF"/>
    <w:rsid w:val="003C29B6"/>
    <w:rsid w:val="003D2ECB"/>
    <w:rsid w:val="003E2642"/>
    <w:rsid w:val="0041017A"/>
    <w:rsid w:val="00427CD2"/>
    <w:rsid w:val="004312FB"/>
    <w:rsid w:val="00431AB6"/>
    <w:rsid w:val="00432CCB"/>
    <w:rsid w:val="0046357F"/>
    <w:rsid w:val="00477128"/>
    <w:rsid w:val="00484657"/>
    <w:rsid w:val="0049664F"/>
    <w:rsid w:val="004C0A6F"/>
    <w:rsid w:val="004C3623"/>
    <w:rsid w:val="004D567D"/>
    <w:rsid w:val="004F3070"/>
    <w:rsid w:val="004F673E"/>
    <w:rsid w:val="00503AC4"/>
    <w:rsid w:val="00506321"/>
    <w:rsid w:val="00513DF8"/>
    <w:rsid w:val="005152ED"/>
    <w:rsid w:val="005173A6"/>
    <w:rsid w:val="00565EC2"/>
    <w:rsid w:val="00572A77"/>
    <w:rsid w:val="005731B3"/>
    <w:rsid w:val="005745E5"/>
    <w:rsid w:val="00574AFD"/>
    <w:rsid w:val="005775A6"/>
    <w:rsid w:val="005A30B6"/>
    <w:rsid w:val="005B101D"/>
    <w:rsid w:val="005B1AE5"/>
    <w:rsid w:val="005B6795"/>
    <w:rsid w:val="005E2FCF"/>
    <w:rsid w:val="005E7F29"/>
    <w:rsid w:val="005F0BAB"/>
    <w:rsid w:val="005F15AB"/>
    <w:rsid w:val="00602838"/>
    <w:rsid w:val="006050BF"/>
    <w:rsid w:val="006230A2"/>
    <w:rsid w:val="00623609"/>
    <w:rsid w:val="00643526"/>
    <w:rsid w:val="006435B4"/>
    <w:rsid w:val="00643841"/>
    <w:rsid w:val="00643B39"/>
    <w:rsid w:val="006460C0"/>
    <w:rsid w:val="0064756B"/>
    <w:rsid w:val="00653B86"/>
    <w:rsid w:val="006636CF"/>
    <w:rsid w:val="00663B0D"/>
    <w:rsid w:val="00671F2A"/>
    <w:rsid w:val="00690C95"/>
    <w:rsid w:val="006912F1"/>
    <w:rsid w:val="00693550"/>
    <w:rsid w:val="006D526F"/>
    <w:rsid w:val="006E1E0A"/>
    <w:rsid w:val="006E6603"/>
    <w:rsid w:val="006E693D"/>
    <w:rsid w:val="00702EF5"/>
    <w:rsid w:val="007063CB"/>
    <w:rsid w:val="00707ED5"/>
    <w:rsid w:val="00712D5F"/>
    <w:rsid w:val="00721428"/>
    <w:rsid w:val="00722B8C"/>
    <w:rsid w:val="00725875"/>
    <w:rsid w:val="00726965"/>
    <w:rsid w:val="0074314D"/>
    <w:rsid w:val="007459CF"/>
    <w:rsid w:val="00751679"/>
    <w:rsid w:val="007605FB"/>
    <w:rsid w:val="007639AF"/>
    <w:rsid w:val="00770CE6"/>
    <w:rsid w:val="00774263"/>
    <w:rsid w:val="00774B06"/>
    <w:rsid w:val="0078334F"/>
    <w:rsid w:val="00785CDE"/>
    <w:rsid w:val="00786982"/>
    <w:rsid w:val="00795D84"/>
    <w:rsid w:val="007A2EA3"/>
    <w:rsid w:val="007A600A"/>
    <w:rsid w:val="007B02A2"/>
    <w:rsid w:val="007B3EAA"/>
    <w:rsid w:val="007B67C2"/>
    <w:rsid w:val="007C0515"/>
    <w:rsid w:val="007C78FB"/>
    <w:rsid w:val="007D1A20"/>
    <w:rsid w:val="007D434E"/>
    <w:rsid w:val="007E09B2"/>
    <w:rsid w:val="007E169E"/>
    <w:rsid w:val="007E21C9"/>
    <w:rsid w:val="007E4838"/>
    <w:rsid w:val="007F0B2D"/>
    <w:rsid w:val="007F128C"/>
    <w:rsid w:val="007F74BD"/>
    <w:rsid w:val="00800AD2"/>
    <w:rsid w:val="00811CAF"/>
    <w:rsid w:val="00832739"/>
    <w:rsid w:val="0084266E"/>
    <w:rsid w:val="008503B0"/>
    <w:rsid w:val="00856B99"/>
    <w:rsid w:val="00857F5E"/>
    <w:rsid w:val="00865F46"/>
    <w:rsid w:val="00867A9D"/>
    <w:rsid w:val="008723DB"/>
    <w:rsid w:val="00880A94"/>
    <w:rsid w:val="008832C9"/>
    <w:rsid w:val="00892DC7"/>
    <w:rsid w:val="008A1A47"/>
    <w:rsid w:val="008A2DDD"/>
    <w:rsid w:val="008A59B3"/>
    <w:rsid w:val="008B2D7C"/>
    <w:rsid w:val="008B3BC3"/>
    <w:rsid w:val="008C61CB"/>
    <w:rsid w:val="008D2549"/>
    <w:rsid w:val="008D3794"/>
    <w:rsid w:val="008D7276"/>
    <w:rsid w:val="008E04ED"/>
    <w:rsid w:val="008E5220"/>
    <w:rsid w:val="008F4C4E"/>
    <w:rsid w:val="008F51DC"/>
    <w:rsid w:val="0090015E"/>
    <w:rsid w:val="0090711A"/>
    <w:rsid w:val="0091188F"/>
    <w:rsid w:val="009162B3"/>
    <w:rsid w:val="0092344B"/>
    <w:rsid w:val="00942D18"/>
    <w:rsid w:val="00946688"/>
    <w:rsid w:val="00950488"/>
    <w:rsid w:val="009526D7"/>
    <w:rsid w:val="009533ED"/>
    <w:rsid w:val="009612A2"/>
    <w:rsid w:val="0098132E"/>
    <w:rsid w:val="009A336C"/>
    <w:rsid w:val="009A6746"/>
    <w:rsid w:val="009C5066"/>
    <w:rsid w:val="009D0226"/>
    <w:rsid w:val="009D4E5B"/>
    <w:rsid w:val="009E011D"/>
    <w:rsid w:val="009E4666"/>
    <w:rsid w:val="009E684D"/>
    <w:rsid w:val="009F64B5"/>
    <w:rsid w:val="009F76CC"/>
    <w:rsid w:val="00A07215"/>
    <w:rsid w:val="00A22B7A"/>
    <w:rsid w:val="00A27C75"/>
    <w:rsid w:val="00A47B1F"/>
    <w:rsid w:val="00A54A76"/>
    <w:rsid w:val="00A63591"/>
    <w:rsid w:val="00A73DBC"/>
    <w:rsid w:val="00A77CEA"/>
    <w:rsid w:val="00A8227E"/>
    <w:rsid w:val="00A83ABB"/>
    <w:rsid w:val="00A84E2D"/>
    <w:rsid w:val="00A916B1"/>
    <w:rsid w:val="00AA3D1C"/>
    <w:rsid w:val="00AA70CA"/>
    <w:rsid w:val="00AB0342"/>
    <w:rsid w:val="00AB0E98"/>
    <w:rsid w:val="00AB70E3"/>
    <w:rsid w:val="00AC268E"/>
    <w:rsid w:val="00AC63D2"/>
    <w:rsid w:val="00AD341E"/>
    <w:rsid w:val="00AE26FB"/>
    <w:rsid w:val="00AE334A"/>
    <w:rsid w:val="00AE761B"/>
    <w:rsid w:val="00AF0BB9"/>
    <w:rsid w:val="00AF2DBE"/>
    <w:rsid w:val="00B00A58"/>
    <w:rsid w:val="00B155F2"/>
    <w:rsid w:val="00B16C23"/>
    <w:rsid w:val="00B225C2"/>
    <w:rsid w:val="00B25AC3"/>
    <w:rsid w:val="00B37B28"/>
    <w:rsid w:val="00B41424"/>
    <w:rsid w:val="00B572C3"/>
    <w:rsid w:val="00B63A4F"/>
    <w:rsid w:val="00B65675"/>
    <w:rsid w:val="00B6601E"/>
    <w:rsid w:val="00B67DFE"/>
    <w:rsid w:val="00B71BD5"/>
    <w:rsid w:val="00B76137"/>
    <w:rsid w:val="00B86DC8"/>
    <w:rsid w:val="00B87151"/>
    <w:rsid w:val="00B904EF"/>
    <w:rsid w:val="00B92B7E"/>
    <w:rsid w:val="00BA552A"/>
    <w:rsid w:val="00BA65A1"/>
    <w:rsid w:val="00BA7AAA"/>
    <w:rsid w:val="00BB7F46"/>
    <w:rsid w:val="00BC2678"/>
    <w:rsid w:val="00BD16A7"/>
    <w:rsid w:val="00BD2DEF"/>
    <w:rsid w:val="00BD513C"/>
    <w:rsid w:val="00BE1AA1"/>
    <w:rsid w:val="00BE2783"/>
    <w:rsid w:val="00BE5CFF"/>
    <w:rsid w:val="00BF2B37"/>
    <w:rsid w:val="00C0368E"/>
    <w:rsid w:val="00C11BAA"/>
    <w:rsid w:val="00C1358C"/>
    <w:rsid w:val="00C16EF8"/>
    <w:rsid w:val="00C201A9"/>
    <w:rsid w:val="00C26543"/>
    <w:rsid w:val="00C31D99"/>
    <w:rsid w:val="00C32853"/>
    <w:rsid w:val="00C43DD8"/>
    <w:rsid w:val="00C55886"/>
    <w:rsid w:val="00C63457"/>
    <w:rsid w:val="00C66CC8"/>
    <w:rsid w:val="00C86AFB"/>
    <w:rsid w:val="00C9667C"/>
    <w:rsid w:val="00CA001B"/>
    <w:rsid w:val="00CA455E"/>
    <w:rsid w:val="00CC58BD"/>
    <w:rsid w:val="00CC5AF7"/>
    <w:rsid w:val="00CD142E"/>
    <w:rsid w:val="00CD35F7"/>
    <w:rsid w:val="00CD43E4"/>
    <w:rsid w:val="00CE1159"/>
    <w:rsid w:val="00CE27B9"/>
    <w:rsid w:val="00CE45C8"/>
    <w:rsid w:val="00CE6DF4"/>
    <w:rsid w:val="00CF3ABD"/>
    <w:rsid w:val="00D10F47"/>
    <w:rsid w:val="00D16341"/>
    <w:rsid w:val="00D30E15"/>
    <w:rsid w:val="00D31928"/>
    <w:rsid w:val="00D35E56"/>
    <w:rsid w:val="00D44F1A"/>
    <w:rsid w:val="00D46E07"/>
    <w:rsid w:val="00D52E36"/>
    <w:rsid w:val="00D61F19"/>
    <w:rsid w:val="00D65A9C"/>
    <w:rsid w:val="00D71F53"/>
    <w:rsid w:val="00D81267"/>
    <w:rsid w:val="00D82807"/>
    <w:rsid w:val="00D90A75"/>
    <w:rsid w:val="00D924E9"/>
    <w:rsid w:val="00D936F3"/>
    <w:rsid w:val="00DB288A"/>
    <w:rsid w:val="00DB419E"/>
    <w:rsid w:val="00DB75E7"/>
    <w:rsid w:val="00DC1228"/>
    <w:rsid w:val="00DC38A6"/>
    <w:rsid w:val="00DE0CBF"/>
    <w:rsid w:val="00DE5BF3"/>
    <w:rsid w:val="00DE5CCB"/>
    <w:rsid w:val="00DE6293"/>
    <w:rsid w:val="00DF198F"/>
    <w:rsid w:val="00DF6B1B"/>
    <w:rsid w:val="00E009CC"/>
    <w:rsid w:val="00E0188C"/>
    <w:rsid w:val="00E127BF"/>
    <w:rsid w:val="00E14A0F"/>
    <w:rsid w:val="00E14F9F"/>
    <w:rsid w:val="00E17E73"/>
    <w:rsid w:val="00E210EA"/>
    <w:rsid w:val="00E22738"/>
    <w:rsid w:val="00E31ACE"/>
    <w:rsid w:val="00E42C8D"/>
    <w:rsid w:val="00E43905"/>
    <w:rsid w:val="00E528EC"/>
    <w:rsid w:val="00E642E4"/>
    <w:rsid w:val="00E6633E"/>
    <w:rsid w:val="00E777C7"/>
    <w:rsid w:val="00E80021"/>
    <w:rsid w:val="00E83677"/>
    <w:rsid w:val="00E87E77"/>
    <w:rsid w:val="00E91DB5"/>
    <w:rsid w:val="00EA0450"/>
    <w:rsid w:val="00EA1A71"/>
    <w:rsid w:val="00EA3D90"/>
    <w:rsid w:val="00EB67FF"/>
    <w:rsid w:val="00EB6904"/>
    <w:rsid w:val="00EB6D79"/>
    <w:rsid w:val="00EC0410"/>
    <w:rsid w:val="00EC15F0"/>
    <w:rsid w:val="00EC275B"/>
    <w:rsid w:val="00ED3167"/>
    <w:rsid w:val="00EE356F"/>
    <w:rsid w:val="00EE4F82"/>
    <w:rsid w:val="00EF26E5"/>
    <w:rsid w:val="00EF7935"/>
    <w:rsid w:val="00F01033"/>
    <w:rsid w:val="00F03C12"/>
    <w:rsid w:val="00F054C1"/>
    <w:rsid w:val="00F05741"/>
    <w:rsid w:val="00F11723"/>
    <w:rsid w:val="00F15328"/>
    <w:rsid w:val="00F619C0"/>
    <w:rsid w:val="00F63127"/>
    <w:rsid w:val="00F65420"/>
    <w:rsid w:val="00F70F19"/>
    <w:rsid w:val="00F73A95"/>
    <w:rsid w:val="00F76610"/>
    <w:rsid w:val="00F87850"/>
    <w:rsid w:val="00FA615C"/>
    <w:rsid w:val="00FB23D8"/>
    <w:rsid w:val="00FB377B"/>
    <w:rsid w:val="00FB751B"/>
    <w:rsid w:val="00FC4C82"/>
    <w:rsid w:val="00FD33EE"/>
    <w:rsid w:val="00FF1157"/>
    <w:rsid w:val="00FF2156"/>
    <w:rsid w:val="00FF5161"/>
    <w:rsid w:val="02D65D6B"/>
    <w:rsid w:val="03B13612"/>
    <w:rsid w:val="03E942DF"/>
    <w:rsid w:val="05633CD5"/>
    <w:rsid w:val="05E50738"/>
    <w:rsid w:val="05E774BE"/>
    <w:rsid w:val="08683D26"/>
    <w:rsid w:val="08755A75"/>
    <w:rsid w:val="0890741D"/>
    <w:rsid w:val="08973FCC"/>
    <w:rsid w:val="09406A6E"/>
    <w:rsid w:val="097B4095"/>
    <w:rsid w:val="09E431C6"/>
    <w:rsid w:val="0AC42F47"/>
    <w:rsid w:val="0BCF72AC"/>
    <w:rsid w:val="0D47705E"/>
    <w:rsid w:val="0D731ED4"/>
    <w:rsid w:val="0E7274DB"/>
    <w:rsid w:val="0F194791"/>
    <w:rsid w:val="0F2A11CD"/>
    <w:rsid w:val="0F5D4AAD"/>
    <w:rsid w:val="110A76EA"/>
    <w:rsid w:val="113B6F92"/>
    <w:rsid w:val="117C0D3F"/>
    <w:rsid w:val="126C329A"/>
    <w:rsid w:val="12A604E4"/>
    <w:rsid w:val="12CF5577"/>
    <w:rsid w:val="12FA4E15"/>
    <w:rsid w:val="137A50D3"/>
    <w:rsid w:val="1384743A"/>
    <w:rsid w:val="13DE7897"/>
    <w:rsid w:val="13F06E76"/>
    <w:rsid w:val="14B007E9"/>
    <w:rsid w:val="15512989"/>
    <w:rsid w:val="155D75E8"/>
    <w:rsid w:val="15D86933"/>
    <w:rsid w:val="16307C64"/>
    <w:rsid w:val="16394E85"/>
    <w:rsid w:val="16460EFA"/>
    <w:rsid w:val="17490C79"/>
    <w:rsid w:val="17E14E62"/>
    <w:rsid w:val="19EC7492"/>
    <w:rsid w:val="19ED3072"/>
    <w:rsid w:val="19F241C3"/>
    <w:rsid w:val="1A9154A1"/>
    <w:rsid w:val="1C0F56E4"/>
    <w:rsid w:val="1D9D6769"/>
    <w:rsid w:val="1F0B7168"/>
    <w:rsid w:val="1F261BB1"/>
    <w:rsid w:val="20823AA3"/>
    <w:rsid w:val="213D22F1"/>
    <w:rsid w:val="21D23353"/>
    <w:rsid w:val="21DE3D8C"/>
    <w:rsid w:val="22435FD9"/>
    <w:rsid w:val="23CC074A"/>
    <w:rsid w:val="23ED4B32"/>
    <w:rsid w:val="243B6D01"/>
    <w:rsid w:val="244E52E6"/>
    <w:rsid w:val="247E54C2"/>
    <w:rsid w:val="250A362B"/>
    <w:rsid w:val="254002AB"/>
    <w:rsid w:val="28260E5A"/>
    <w:rsid w:val="296D0386"/>
    <w:rsid w:val="2B681CF3"/>
    <w:rsid w:val="2B7A1BAA"/>
    <w:rsid w:val="2B7C1163"/>
    <w:rsid w:val="2C88151C"/>
    <w:rsid w:val="2F0C31B3"/>
    <w:rsid w:val="301658D5"/>
    <w:rsid w:val="30EC7553"/>
    <w:rsid w:val="31B502F9"/>
    <w:rsid w:val="32157468"/>
    <w:rsid w:val="335A631F"/>
    <w:rsid w:val="3491366D"/>
    <w:rsid w:val="34AC6644"/>
    <w:rsid w:val="36856DD7"/>
    <w:rsid w:val="369D3BA6"/>
    <w:rsid w:val="37677359"/>
    <w:rsid w:val="37C85045"/>
    <w:rsid w:val="37F31CF4"/>
    <w:rsid w:val="38A269D3"/>
    <w:rsid w:val="39810466"/>
    <w:rsid w:val="39A64544"/>
    <w:rsid w:val="39F36994"/>
    <w:rsid w:val="3A0D7026"/>
    <w:rsid w:val="3B4B5A05"/>
    <w:rsid w:val="3CFF1080"/>
    <w:rsid w:val="3E9F4FE6"/>
    <w:rsid w:val="3EB6078B"/>
    <w:rsid w:val="3ED16745"/>
    <w:rsid w:val="3F7F0F1F"/>
    <w:rsid w:val="41746BD6"/>
    <w:rsid w:val="41B6005B"/>
    <w:rsid w:val="422E6DA8"/>
    <w:rsid w:val="433505EF"/>
    <w:rsid w:val="44A21D28"/>
    <w:rsid w:val="44D52EBA"/>
    <w:rsid w:val="4588523F"/>
    <w:rsid w:val="45AB694E"/>
    <w:rsid w:val="45BC5CF7"/>
    <w:rsid w:val="45C60805"/>
    <w:rsid w:val="45E62E1A"/>
    <w:rsid w:val="46504964"/>
    <w:rsid w:val="4729044D"/>
    <w:rsid w:val="47674D83"/>
    <w:rsid w:val="48090EE9"/>
    <w:rsid w:val="486A685A"/>
    <w:rsid w:val="48DC27A9"/>
    <w:rsid w:val="4A354EC2"/>
    <w:rsid w:val="4A3D7A5A"/>
    <w:rsid w:val="4A6F40B8"/>
    <w:rsid w:val="4A8A4DB4"/>
    <w:rsid w:val="4AB8733F"/>
    <w:rsid w:val="4B330EB9"/>
    <w:rsid w:val="4BB22E3F"/>
    <w:rsid w:val="4C8F3727"/>
    <w:rsid w:val="4CAB22C1"/>
    <w:rsid w:val="4CAC352F"/>
    <w:rsid w:val="4CE07797"/>
    <w:rsid w:val="4D29272F"/>
    <w:rsid w:val="4D9B5EED"/>
    <w:rsid w:val="4F375750"/>
    <w:rsid w:val="4F3E14AC"/>
    <w:rsid w:val="4F4D2EF8"/>
    <w:rsid w:val="4F663FEC"/>
    <w:rsid w:val="4FE6038E"/>
    <w:rsid w:val="503F12E4"/>
    <w:rsid w:val="507A5E8F"/>
    <w:rsid w:val="51D43BC9"/>
    <w:rsid w:val="524A5592"/>
    <w:rsid w:val="53B0035C"/>
    <w:rsid w:val="5471330B"/>
    <w:rsid w:val="54A4666B"/>
    <w:rsid w:val="55E046F8"/>
    <w:rsid w:val="57201155"/>
    <w:rsid w:val="577C4928"/>
    <w:rsid w:val="588D475F"/>
    <w:rsid w:val="5D2E4A03"/>
    <w:rsid w:val="5D751988"/>
    <w:rsid w:val="5DD91686"/>
    <w:rsid w:val="5F251F48"/>
    <w:rsid w:val="5F4A7C69"/>
    <w:rsid w:val="5F683C8F"/>
    <w:rsid w:val="601622F0"/>
    <w:rsid w:val="603F5AD5"/>
    <w:rsid w:val="61304C00"/>
    <w:rsid w:val="61310CEE"/>
    <w:rsid w:val="61D11D3C"/>
    <w:rsid w:val="63B32720"/>
    <w:rsid w:val="65282CB8"/>
    <w:rsid w:val="66E67788"/>
    <w:rsid w:val="68261D97"/>
    <w:rsid w:val="69AD626E"/>
    <w:rsid w:val="69D66C4B"/>
    <w:rsid w:val="6A1F5175"/>
    <w:rsid w:val="6A911D64"/>
    <w:rsid w:val="6DC66D63"/>
    <w:rsid w:val="6DFF2D05"/>
    <w:rsid w:val="6E555C92"/>
    <w:rsid w:val="6E5670F6"/>
    <w:rsid w:val="6F343DA0"/>
    <w:rsid w:val="6F9B4916"/>
    <w:rsid w:val="6FE62BA6"/>
    <w:rsid w:val="6FFD30C4"/>
    <w:rsid w:val="70F212CA"/>
    <w:rsid w:val="71CB07C2"/>
    <w:rsid w:val="72134647"/>
    <w:rsid w:val="73735975"/>
    <w:rsid w:val="73D00A6F"/>
    <w:rsid w:val="74FB517C"/>
    <w:rsid w:val="754A7A7A"/>
    <w:rsid w:val="76D90E8A"/>
    <w:rsid w:val="780C5F96"/>
    <w:rsid w:val="781F11A1"/>
    <w:rsid w:val="79CF2711"/>
    <w:rsid w:val="7AEE2C7C"/>
    <w:rsid w:val="7B83637E"/>
    <w:rsid w:val="7E1C6F4F"/>
    <w:rsid w:val="7E2564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Closing" w:qFormat="1"/>
    <w:lsdException w:name="Default Paragraph Font" w:uiPriority="1" w:unhideWhenUsed="1"/>
    <w:lsdException w:name="Body Text" w:qFormat="1"/>
    <w:lsdException w:name="Body Text Inden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footer"/>
    <w:basedOn w:val="a"/>
    <w:qFormat/>
    <w:pPr>
      <w:tabs>
        <w:tab w:val="center" w:pos="4252"/>
        <w:tab w:val="right" w:pos="8504"/>
      </w:tabs>
      <w:snapToGrid w:val="0"/>
    </w:pPr>
    <w:rPr>
      <w:sz w:val="18"/>
    </w:rPr>
  </w:style>
  <w:style w:type="paragraph" w:styleId="a7">
    <w:name w:val="header"/>
    <w:basedOn w:val="a"/>
    <w:qFormat/>
    <w:pPr>
      <w:tabs>
        <w:tab w:val="center" w:pos="4252"/>
        <w:tab w:val="right" w:pos="8504"/>
      </w:tabs>
      <w:snapToGrid w:val="0"/>
    </w:pPr>
    <w:rPr>
      <w:sz w:val="18"/>
    </w:rPr>
  </w:style>
  <w:style w:type="paragraph" w:styleId="a8">
    <w:name w:val="footnote text"/>
    <w:basedOn w:val="a"/>
    <w:qFormat/>
    <w:pPr>
      <w:snapToGrid w:val="0"/>
      <w:jc w:val="left"/>
    </w:pPr>
    <w:rPr>
      <w:lang w:eastAsia="zh-CN"/>
    </w:rPr>
  </w:style>
  <w:style w:type="paragraph" w:styleId="30">
    <w:name w:val="Body Text Indent 3"/>
    <w:basedOn w:val="a"/>
    <w:pPr>
      <w:ind w:left="-142"/>
    </w:pPr>
    <w:rPr>
      <w:rFonts w:ascii="MS UI Gothic" w:eastAsia="MS UI Gothic" w:hAnsi="MS UI Gothic"/>
      <w:sz w:val="22"/>
    </w:rPr>
  </w:style>
  <w:style w:type="paragraph" w:styleId="a9">
    <w:name w:val="Normal (Web)"/>
    <w:basedOn w:val="a"/>
    <w:qFormat/>
    <w:pPr>
      <w:widowControl/>
      <w:spacing w:before="100" w:beforeAutospacing="1" w:after="100" w:afterAutospacing="1"/>
      <w:jc w:val="left"/>
    </w:pPr>
    <w:rPr>
      <w:rFonts w:ascii="MS PGothic" w:eastAsia="MS PGothic" w:hAnsi="MS PGothic" w:cs="MS PGothic"/>
      <w:kern w:val="0"/>
      <w:sz w:val="24"/>
      <w:szCs w:val="24"/>
    </w:rPr>
  </w:style>
  <w:style w:type="character" w:styleId="aa">
    <w:name w:val="Strong"/>
    <w:qFormat/>
    <w:rPr>
      <w:color w:val="CC0000"/>
    </w:rPr>
  </w:style>
  <w:style w:type="character" w:styleId="ab">
    <w:name w:val="page number"/>
    <w:basedOn w:val="a0"/>
    <w:qFormat/>
  </w:style>
  <w:style w:type="character" w:styleId="ac">
    <w:name w:val="FollowedHyperlink"/>
    <w:qFormat/>
    <w:rPr>
      <w:color w:val="174FA2"/>
      <w:u w:val="none"/>
    </w:rPr>
  </w:style>
  <w:style w:type="character" w:styleId="ad">
    <w:name w:val="Emphasis"/>
    <w:basedOn w:val="a0"/>
    <w:qFormat/>
    <w:rPr>
      <w:b/>
      <w:i/>
    </w:rPr>
  </w:style>
  <w:style w:type="character" w:styleId="HTML">
    <w:name w:val="HTML Definition"/>
    <w:basedOn w:val="a0"/>
  </w:style>
  <w:style w:type="character" w:styleId="HTML0">
    <w:name w:val="HTML Variable"/>
    <w:basedOn w:val="a0"/>
    <w:rPr>
      <w:sz w:val="24"/>
      <w:szCs w:val="24"/>
    </w:rPr>
  </w:style>
  <w:style w:type="character" w:styleId="ae">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
    <w:name w:val="footnote reference"/>
    <w:qFormat/>
    <w:rPr>
      <w:vertAlign w:val="superscript"/>
    </w:rPr>
  </w:style>
  <w:style w:type="character" w:styleId="HTML3">
    <w:name w:val="HTML Keyboard"/>
    <w:basedOn w:val="a0"/>
    <w:rPr>
      <w:rFonts w:ascii="monospace" w:eastAsia="monospace" w:hAnsi="monospace" w:cs="monospace"/>
      <w:sz w:val="21"/>
      <w:szCs w:val="21"/>
    </w:rPr>
  </w:style>
  <w:style w:type="character" w:styleId="HTML4">
    <w:name w:val="HTML Sample"/>
    <w:basedOn w:val="a0"/>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0">
    <w:name w:val="List Paragraph"/>
    <w:basedOn w:val="a"/>
    <w:uiPriority w:val="34"/>
    <w:qFormat/>
    <w:pPr>
      <w:ind w:firstLineChars="200" w:firstLine="420"/>
    </w:pPr>
  </w:style>
  <w:style w:type="character" w:customStyle="1" w:styleId="post-date">
    <w:name w:val="post-date"/>
    <w:basedOn w:val="a0"/>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style>
  <w:style w:type="character" w:customStyle="1" w:styleId="op2">
    <w:name w:val="op2"/>
    <w:basedOn w:val="a0"/>
    <w:rPr>
      <w:bdr w:val="none" w:sz="0" w:space="0" w:color="auto"/>
    </w:rPr>
  </w:style>
  <w:style w:type="character" w:customStyle="1" w:styleId="next">
    <w:name w:val="next"/>
    <w:basedOn w:val="a0"/>
  </w:style>
  <w:style w:type="character" w:customStyle="1" w:styleId="first-child">
    <w:name w:val="first-child"/>
    <w:basedOn w:val="a0"/>
  </w:style>
  <w:style w:type="character" w:customStyle="1" w:styleId="first-child1">
    <w:name w:val="first-child1"/>
    <w:basedOn w:val="a0"/>
  </w:style>
  <w:style w:type="character" w:customStyle="1" w:styleId="first-child2">
    <w:name w:val="first-child2"/>
    <w:basedOn w:val="a0"/>
  </w:style>
  <w:style w:type="character" w:customStyle="1" w:styleId="last-child">
    <w:name w:val="last-child"/>
    <w:basedOn w:val="a0"/>
    <w:rPr>
      <w:sz w:val="21"/>
      <w:szCs w:val="21"/>
    </w:rPr>
  </w:style>
  <w:style w:type="character" w:customStyle="1" w:styleId="dcnew">
    <w:name w:val="dcnew"/>
    <w:basedOn w:val="a0"/>
    <w:rPr>
      <w:bdr w:val="none" w:sz="0" w:space="0" w:color="auto"/>
    </w:rPr>
  </w:style>
  <w:style w:type="character" w:customStyle="1" w:styleId="dt">
    <w:name w:val="dt"/>
    <w:basedOn w:val="a0"/>
  </w:style>
  <w:style w:type="character" w:customStyle="1" w:styleId="before3">
    <w:name w:val="before3"/>
    <w:basedOn w:val="a0"/>
  </w:style>
  <w:style w:type="character" w:customStyle="1" w:styleId="icon">
    <w:name w:val="icon"/>
    <w:basedOn w:val="a0"/>
  </w:style>
  <w:style w:type="character" w:customStyle="1" w:styleId="icon1">
    <w:name w:val="icon1"/>
    <w:basedOn w:val="a0"/>
  </w:style>
  <w:style w:type="character" w:customStyle="1" w:styleId="icon2">
    <w:name w:val="icon2"/>
    <w:basedOn w:val="a0"/>
  </w:style>
  <w:style w:type="character" w:customStyle="1" w:styleId="icon3">
    <w:name w:val="icon3"/>
    <w:basedOn w:val="a0"/>
  </w:style>
  <w:style w:type="character" w:customStyle="1" w:styleId="uptm">
    <w:name w:val="uptm"/>
    <w:basedOn w:val="a0"/>
    <w:rPr>
      <w:bdr w:val="none" w:sz="0" w:space="0" w:color="auto"/>
    </w:rPr>
  </w:style>
  <w:style w:type="character" w:customStyle="1" w:styleId="uptm1">
    <w:name w:val="uptm1"/>
    <w:basedOn w:val="a0"/>
    <w:rPr>
      <w:bdr w:val="none" w:sz="0" w:space="0" w:color="auto"/>
    </w:rPr>
  </w:style>
  <w:style w:type="character" w:customStyle="1" w:styleId="yjdirectslinkhl1">
    <w:name w:val="yjdirectslinkhl1"/>
    <w:basedOn w:val="a0"/>
    <w:rPr>
      <w:color w:val="000000"/>
      <w:sz w:val="24"/>
      <w:szCs w:val="24"/>
      <w:bdr w:val="none" w:sz="0" w:space="0" w:color="auto"/>
    </w:rPr>
  </w:style>
  <w:style w:type="character" w:customStyle="1" w:styleId="yjdirectslinkhl2">
    <w:name w:val="yjdirectslinkhl2"/>
    <w:basedOn w:val="a0"/>
    <w:rPr>
      <w:u w:val="none"/>
    </w:rPr>
  </w:style>
  <w:style w:type="character" w:customStyle="1" w:styleId="after2">
    <w:name w:val="after2"/>
    <w:basedOn w:val="a0"/>
  </w:style>
  <w:style w:type="character" w:customStyle="1" w:styleId="data">
    <w:name w:val="data"/>
    <w:basedOn w:val="a0"/>
  </w:style>
  <w:style w:type="character" w:customStyle="1" w:styleId="new1">
    <w:name w:val="new1"/>
    <w:basedOn w:val="a0"/>
    <w:rPr>
      <w:bdr w:val="none" w:sz="0" w:space="0" w:color="auto"/>
    </w:rPr>
  </w:style>
  <w:style w:type="character" w:customStyle="1" w:styleId="num2">
    <w:name w:val="num2"/>
    <w:basedOn w:val="a0"/>
    <w:rPr>
      <w:bdr w:val="none" w:sz="0" w:space="0" w:color="auto"/>
    </w:rPr>
  </w:style>
  <w:style w:type="character" w:customStyle="1" w:styleId="before">
    <w:name w:val="before"/>
    <w:basedOn w:val="a0"/>
  </w:style>
  <w:style w:type="character" w:customStyle="1" w:styleId="after1">
    <w:name w:val="after1"/>
    <w:basedOn w:val="a0"/>
  </w:style>
  <w:style w:type="character" w:customStyle="1" w:styleId="dt10">
    <w:name w:val="dt10"/>
    <w:basedOn w:val="a0"/>
  </w:style>
  <w:style w:type="character" w:customStyle="1" w:styleId="yjdirectslinkhl">
    <w:name w:val="yjdirectslinkhl"/>
    <w:basedOn w:val="a0"/>
    <w:rPr>
      <w:color w:val="000000"/>
      <w:sz w:val="24"/>
      <w:szCs w:val="24"/>
      <w:bdr w:val="none" w:sz="0" w:space="0" w:color="auto"/>
    </w:rPr>
  </w:style>
  <w:style w:type="character" w:customStyle="1" w:styleId="first-child3">
    <w:name w:val="first-child3"/>
    <w:basedOn w:val="a0"/>
  </w:style>
  <w:style w:type="character" w:customStyle="1" w:styleId="first-child4">
    <w:name w:val="first-child4"/>
    <w:basedOn w:val="a0"/>
  </w:style>
  <w:style w:type="character" w:customStyle="1" w:styleId="before4">
    <w:name w:val="before4"/>
    <w:basedOn w:val="a0"/>
  </w:style>
  <w:style w:type="paragraph" w:customStyle="1" w:styleId="quetxt">
    <w:name w:val="quetxt"/>
    <w:basedOn w:val="a"/>
    <w:pPr>
      <w:spacing w:after="555"/>
      <w:jc w:val="left"/>
    </w:pPr>
    <w:rPr>
      <w:kern w:val="0"/>
      <w:lang w:eastAsia="zh-CN"/>
    </w:rPr>
  </w:style>
  <w:style w:type="character" w:customStyle="1" w:styleId="after">
    <w:name w:val="aft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Title" w:qFormat="1"/>
    <w:lsdException w:name="Closing" w:qFormat="1"/>
    <w:lsdException w:name="Default Paragraph Font" w:uiPriority="1" w:unhideWhenUsed="1"/>
    <w:lsdException w:name="Body Text" w:qFormat="1"/>
    <w:lsdException w:name="Body Text Indent" w:qFormat="1"/>
    <w:lsdException w:name="Subtitle" w:qFormat="1"/>
    <w:lsdException w:name="Body Tex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ite" w:qFormat="1"/>
    <w:lsdException w:name="HTML Cod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lang w:eastAsia="ja-JP"/>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lang w:eastAsia="zh-CN"/>
    </w:rPr>
  </w:style>
  <w:style w:type="paragraph" w:styleId="2">
    <w:name w:val="heading 2"/>
    <w:basedOn w:val="a"/>
    <w:next w:val="a"/>
    <w:qFormat/>
    <w:pPr>
      <w:jc w:val="left"/>
      <w:outlineLvl w:val="1"/>
    </w:pPr>
    <w:rPr>
      <w:rFonts w:ascii="宋体" w:hAnsi="宋体" w:hint="eastAsia"/>
      <w:b/>
      <w:kern w:val="0"/>
      <w:sz w:val="24"/>
      <w:szCs w:val="24"/>
      <w:lang w:eastAsia="zh-CN"/>
    </w:rPr>
  </w:style>
  <w:style w:type="paragraph" w:styleId="3">
    <w:name w:val="heading 3"/>
    <w:basedOn w:val="a"/>
    <w:next w:val="a"/>
    <w:qFormat/>
    <w:pPr>
      <w:keepNext/>
      <w:keepLines/>
      <w:spacing w:before="260" w:after="260" w:line="416" w:lineRule="auto"/>
      <w:outlineLvl w:val="2"/>
    </w:pPr>
    <w:rPr>
      <w:b/>
      <w:bCs/>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qFormat/>
    <w:pPr>
      <w:jc w:val="right"/>
    </w:pPr>
    <w:rPr>
      <w:rFonts w:ascii="MS Mincho"/>
    </w:rPr>
  </w:style>
  <w:style w:type="paragraph" w:styleId="a4">
    <w:name w:val="Body Text"/>
    <w:basedOn w:val="a"/>
    <w:qFormat/>
  </w:style>
  <w:style w:type="paragraph" w:styleId="a5">
    <w:name w:val="Body Text Indent"/>
    <w:basedOn w:val="a"/>
    <w:qFormat/>
    <w:pPr>
      <w:ind w:left="709" w:hanging="283"/>
    </w:pPr>
    <w:rPr>
      <w:rFonts w:ascii="MS UI Gothic" w:eastAsia="MS UI Gothic" w:hAnsi="MS UI Gothic"/>
      <w:sz w:val="22"/>
    </w:rPr>
  </w:style>
  <w:style w:type="paragraph" w:styleId="20">
    <w:name w:val="Body Text Indent 2"/>
    <w:basedOn w:val="a"/>
    <w:qFormat/>
    <w:pPr>
      <w:ind w:left="-142"/>
    </w:pPr>
    <w:rPr>
      <w:rFonts w:ascii="MS UI Gothic" w:eastAsia="MS UI Gothic" w:hAnsi="MS UI Gothic"/>
      <w:sz w:val="24"/>
    </w:rPr>
  </w:style>
  <w:style w:type="paragraph" w:styleId="a6">
    <w:name w:val="footer"/>
    <w:basedOn w:val="a"/>
    <w:qFormat/>
    <w:pPr>
      <w:tabs>
        <w:tab w:val="center" w:pos="4252"/>
        <w:tab w:val="right" w:pos="8504"/>
      </w:tabs>
      <w:snapToGrid w:val="0"/>
    </w:pPr>
    <w:rPr>
      <w:sz w:val="18"/>
    </w:rPr>
  </w:style>
  <w:style w:type="paragraph" w:styleId="a7">
    <w:name w:val="header"/>
    <w:basedOn w:val="a"/>
    <w:qFormat/>
    <w:pPr>
      <w:tabs>
        <w:tab w:val="center" w:pos="4252"/>
        <w:tab w:val="right" w:pos="8504"/>
      </w:tabs>
      <w:snapToGrid w:val="0"/>
    </w:pPr>
    <w:rPr>
      <w:sz w:val="18"/>
    </w:rPr>
  </w:style>
  <w:style w:type="paragraph" w:styleId="a8">
    <w:name w:val="footnote text"/>
    <w:basedOn w:val="a"/>
    <w:qFormat/>
    <w:pPr>
      <w:snapToGrid w:val="0"/>
      <w:jc w:val="left"/>
    </w:pPr>
    <w:rPr>
      <w:lang w:eastAsia="zh-CN"/>
    </w:rPr>
  </w:style>
  <w:style w:type="paragraph" w:styleId="30">
    <w:name w:val="Body Text Indent 3"/>
    <w:basedOn w:val="a"/>
    <w:pPr>
      <w:ind w:left="-142"/>
    </w:pPr>
    <w:rPr>
      <w:rFonts w:ascii="MS UI Gothic" w:eastAsia="MS UI Gothic" w:hAnsi="MS UI Gothic"/>
      <w:sz w:val="22"/>
    </w:rPr>
  </w:style>
  <w:style w:type="paragraph" w:styleId="a9">
    <w:name w:val="Normal (Web)"/>
    <w:basedOn w:val="a"/>
    <w:qFormat/>
    <w:pPr>
      <w:widowControl/>
      <w:spacing w:before="100" w:beforeAutospacing="1" w:after="100" w:afterAutospacing="1"/>
      <w:jc w:val="left"/>
    </w:pPr>
    <w:rPr>
      <w:rFonts w:ascii="MS PGothic" w:eastAsia="MS PGothic" w:hAnsi="MS PGothic" w:cs="MS PGothic"/>
      <w:kern w:val="0"/>
      <w:sz w:val="24"/>
      <w:szCs w:val="24"/>
    </w:rPr>
  </w:style>
  <w:style w:type="character" w:styleId="aa">
    <w:name w:val="Strong"/>
    <w:qFormat/>
    <w:rPr>
      <w:color w:val="CC0000"/>
    </w:rPr>
  </w:style>
  <w:style w:type="character" w:styleId="ab">
    <w:name w:val="page number"/>
    <w:basedOn w:val="a0"/>
    <w:qFormat/>
  </w:style>
  <w:style w:type="character" w:styleId="ac">
    <w:name w:val="FollowedHyperlink"/>
    <w:qFormat/>
    <w:rPr>
      <w:color w:val="174FA2"/>
      <w:u w:val="none"/>
    </w:rPr>
  </w:style>
  <w:style w:type="character" w:styleId="ad">
    <w:name w:val="Emphasis"/>
    <w:basedOn w:val="a0"/>
    <w:qFormat/>
    <w:rPr>
      <w:b/>
      <w:i/>
    </w:rPr>
  </w:style>
  <w:style w:type="character" w:styleId="HTML">
    <w:name w:val="HTML Definition"/>
    <w:basedOn w:val="a0"/>
  </w:style>
  <w:style w:type="character" w:styleId="HTML0">
    <w:name w:val="HTML Variable"/>
    <w:basedOn w:val="a0"/>
    <w:rPr>
      <w:sz w:val="24"/>
      <w:szCs w:val="24"/>
    </w:rPr>
  </w:style>
  <w:style w:type="character" w:styleId="ae">
    <w:name w:val="Hyperlink"/>
    <w:qFormat/>
    <w:rPr>
      <w:color w:val="174FA2"/>
      <w:u w:val="none"/>
    </w:rPr>
  </w:style>
  <w:style w:type="character" w:styleId="HTML1">
    <w:name w:val="HTML Code"/>
    <w:basedOn w:val="a0"/>
    <w:qFormat/>
    <w:rPr>
      <w:rFonts w:ascii="monospace" w:eastAsia="monospace" w:hAnsi="monospace" w:cs="monospace" w:hint="default"/>
      <w:sz w:val="21"/>
      <w:szCs w:val="21"/>
    </w:rPr>
  </w:style>
  <w:style w:type="character" w:styleId="HTML2">
    <w:name w:val="HTML Cite"/>
    <w:qFormat/>
    <w:rPr>
      <w:color w:val="006D21"/>
    </w:rPr>
  </w:style>
  <w:style w:type="character" w:styleId="af">
    <w:name w:val="footnote reference"/>
    <w:qFormat/>
    <w:rPr>
      <w:vertAlign w:val="superscript"/>
    </w:rPr>
  </w:style>
  <w:style w:type="character" w:styleId="HTML3">
    <w:name w:val="HTML Keyboard"/>
    <w:basedOn w:val="a0"/>
    <w:rPr>
      <w:rFonts w:ascii="monospace" w:eastAsia="monospace" w:hAnsi="monospace" w:cs="monospace"/>
      <w:sz w:val="21"/>
      <w:szCs w:val="21"/>
    </w:rPr>
  </w:style>
  <w:style w:type="character" w:styleId="HTML4">
    <w:name w:val="HTML Sample"/>
    <w:basedOn w:val="a0"/>
    <w:rPr>
      <w:rFonts w:ascii="monospace" w:eastAsia="monospace" w:hAnsi="monospace" w:cs="monospace" w:hint="default"/>
      <w:sz w:val="21"/>
      <w:szCs w:val="21"/>
    </w:rPr>
  </w:style>
  <w:style w:type="character" w:customStyle="1" w:styleId="ordinary-span-edit2">
    <w:name w:val="ordinary-span-edit2"/>
    <w:basedOn w:val="a0"/>
    <w:qFormat/>
  </w:style>
  <w:style w:type="character" w:customStyle="1" w:styleId="text">
    <w:name w:val="text"/>
    <w:qFormat/>
    <w:rPr>
      <w:color w:val="333333"/>
      <w:sz w:val="21"/>
      <w:szCs w:val="21"/>
    </w:rPr>
  </w:style>
  <w:style w:type="character" w:customStyle="1" w:styleId="def">
    <w:name w:val="def"/>
    <w:basedOn w:val="a0"/>
    <w:qFormat/>
  </w:style>
  <w:style w:type="paragraph" w:customStyle="1" w:styleId="p0">
    <w:name w:val="p0"/>
    <w:basedOn w:val="a"/>
    <w:qFormat/>
    <w:pPr>
      <w:widowControl/>
    </w:pPr>
    <w:rPr>
      <w:kern w:val="0"/>
      <w:szCs w:val="21"/>
      <w:lang w:eastAsia="zh-CN"/>
    </w:rPr>
  </w:style>
  <w:style w:type="paragraph" w:customStyle="1" w:styleId="10">
    <w:name w:val="列出段落1"/>
    <w:basedOn w:val="a"/>
    <w:qFormat/>
    <w:pPr>
      <w:ind w:firstLineChars="200" w:firstLine="420"/>
    </w:pPr>
  </w:style>
  <w:style w:type="paragraph" w:customStyle="1" w:styleId="sentence-other">
    <w:name w:val="sentence-other"/>
    <w:basedOn w:val="a"/>
    <w:qFormat/>
    <w:pPr>
      <w:jc w:val="left"/>
    </w:pPr>
    <w:rPr>
      <w:rFonts w:ascii="微软雅黑" w:eastAsia="微软雅黑" w:hAnsi="微软雅黑"/>
      <w:kern w:val="0"/>
      <w:sz w:val="24"/>
      <w:szCs w:val="24"/>
      <w:lang w:eastAsia="zh-CN"/>
    </w:rPr>
  </w:style>
  <w:style w:type="paragraph" w:customStyle="1" w:styleId="11">
    <w:name w:val="吹き出し1"/>
    <w:basedOn w:val="a"/>
    <w:qFormat/>
    <w:rPr>
      <w:rFonts w:ascii="Arial" w:eastAsia="MS Gothic" w:hAnsi="Arial"/>
      <w:sz w:val="18"/>
      <w:szCs w:val="18"/>
    </w:rPr>
  </w:style>
  <w:style w:type="paragraph" w:styleId="af0">
    <w:name w:val="List Paragraph"/>
    <w:basedOn w:val="a"/>
    <w:uiPriority w:val="34"/>
    <w:qFormat/>
    <w:pPr>
      <w:ind w:firstLineChars="200" w:firstLine="420"/>
    </w:pPr>
  </w:style>
  <w:style w:type="character" w:customStyle="1" w:styleId="post-date">
    <w:name w:val="post-date"/>
    <w:basedOn w:val="a0"/>
    <w:rPr>
      <w:sz w:val="16"/>
      <w:szCs w:val="16"/>
    </w:rPr>
  </w:style>
  <w:style w:type="character" w:customStyle="1" w:styleId="expand">
    <w:name w:val="expand"/>
    <w:basedOn w:val="a0"/>
    <w:qFormat/>
  </w:style>
  <w:style w:type="character" w:customStyle="1" w:styleId="vsubmenubtn">
    <w:name w:val="v_sub_menu_btn"/>
    <w:basedOn w:val="a0"/>
    <w:qFormat/>
    <w:rPr>
      <w:color w:val="888888"/>
    </w:rPr>
  </w:style>
  <w:style w:type="character" w:customStyle="1" w:styleId="rss-date">
    <w:name w:val="rss-date"/>
    <w:basedOn w:val="a0"/>
    <w:qFormat/>
  </w:style>
  <w:style w:type="character" w:customStyle="1" w:styleId="wpcf7-not-valid-tip">
    <w:name w:val="wpcf7-not-valid-tip"/>
    <w:basedOn w:val="a0"/>
    <w:qFormat/>
    <w:rPr>
      <w:color w:val="FF0000"/>
      <w:sz w:val="21"/>
      <w:szCs w:val="21"/>
    </w:rPr>
  </w:style>
  <w:style w:type="character" w:customStyle="1" w:styleId="wpcf7-list-item">
    <w:name w:val="wpcf7-list-item"/>
    <w:basedOn w:val="a0"/>
    <w:qFormat/>
  </w:style>
  <w:style w:type="character" w:customStyle="1" w:styleId="wpcf7-form-control-wrap">
    <w:name w:val="wpcf7-form-control-wrap"/>
    <w:basedOn w:val="a0"/>
    <w:qFormat/>
  </w:style>
  <w:style w:type="character" w:customStyle="1" w:styleId="qqloginlogo">
    <w:name w:val="qq_login_logo"/>
    <w:basedOn w:val="a0"/>
  </w:style>
  <w:style w:type="character" w:customStyle="1" w:styleId="op2">
    <w:name w:val="op2"/>
    <w:basedOn w:val="a0"/>
    <w:rPr>
      <w:bdr w:val="none" w:sz="0" w:space="0" w:color="auto"/>
    </w:rPr>
  </w:style>
  <w:style w:type="character" w:customStyle="1" w:styleId="next">
    <w:name w:val="next"/>
    <w:basedOn w:val="a0"/>
  </w:style>
  <w:style w:type="character" w:customStyle="1" w:styleId="first-child">
    <w:name w:val="first-child"/>
    <w:basedOn w:val="a0"/>
  </w:style>
  <w:style w:type="character" w:customStyle="1" w:styleId="first-child1">
    <w:name w:val="first-child1"/>
    <w:basedOn w:val="a0"/>
  </w:style>
  <w:style w:type="character" w:customStyle="1" w:styleId="first-child2">
    <w:name w:val="first-child2"/>
    <w:basedOn w:val="a0"/>
  </w:style>
  <w:style w:type="character" w:customStyle="1" w:styleId="last-child">
    <w:name w:val="last-child"/>
    <w:basedOn w:val="a0"/>
    <w:rPr>
      <w:sz w:val="21"/>
      <w:szCs w:val="21"/>
    </w:rPr>
  </w:style>
  <w:style w:type="character" w:customStyle="1" w:styleId="dcnew">
    <w:name w:val="dcnew"/>
    <w:basedOn w:val="a0"/>
    <w:rPr>
      <w:bdr w:val="none" w:sz="0" w:space="0" w:color="auto"/>
    </w:rPr>
  </w:style>
  <w:style w:type="character" w:customStyle="1" w:styleId="dt">
    <w:name w:val="dt"/>
    <w:basedOn w:val="a0"/>
  </w:style>
  <w:style w:type="character" w:customStyle="1" w:styleId="before3">
    <w:name w:val="before3"/>
    <w:basedOn w:val="a0"/>
  </w:style>
  <w:style w:type="character" w:customStyle="1" w:styleId="icon">
    <w:name w:val="icon"/>
    <w:basedOn w:val="a0"/>
  </w:style>
  <w:style w:type="character" w:customStyle="1" w:styleId="icon1">
    <w:name w:val="icon1"/>
    <w:basedOn w:val="a0"/>
  </w:style>
  <w:style w:type="character" w:customStyle="1" w:styleId="icon2">
    <w:name w:val="icon2"/>
    <w:basedOn w:val="a0"/>
  </w:style>
  <w:style w:type="character" w:customStyle="1" w:styleId="icon3">
    <w:name w:val="icon3"/>
    <w:basedOn w:val="a0"/>
  </w:style>
  <w:style w:type="character" w:customStyle="1" w:styleId="uptm">
    <w:name w:val="uptm"/>
    <w:basedOn w:val="a0"/>
    <w:rPr>
      <w:bdr w:val="none" w:sz="0" w:space="0" w:color="auto"/>
    </w:rPr>
  </w:style>
  <w:style w:type="character" w:customStyle="1" w:styleId="uptm1">
    <w:name w:val="uptm1"/>
    <w:basedOn w:val="a0"/>
    <w:rPr>
      <w:bdr w:val="none" w:sz="0" w:space="0" w:color="auto"/>
    </w:rPr>
  </w:style>
  <w:style w:type="character" w:customStyle="1" w:styleId="yjdirectslinkhl1">
    <w:name w:val="yjdirectslinkhl1"/>
    <w:basedOn w:val="a0"/>
    <w:rPr>
      <w:color w:val="000000"/>
      <w:sz w:val="24"/>
      <w:szCs w:val="24"/>
      <w:bdr w:val="none" w:sz="0" w:space="0" w:color="auto"/>
    </w:rPr>
  </w:style>
  <w:style w:type="character" w:customStyle="1" w:styleId="yjdirectslinkhl2">
    <w:name w:val="yjdirectslinkhl2"/>
    <w:basedOn w:val="a0"/>
    <w:rPr>
      <w:u w:val="none"/>
    </w:rPr>
  </w:style>
  <w:style w:type="character" w:customStyle="1" w:styleId="after2">
    <w:name w:val="after2"/>
    <w:basedOn w:val="a0"/>
  </w:style>
  <w:style w:type="character" w:customStyle="1" w:styleId="data">
    <w:name w:val="data"/>
    <w:basedOn w:val="a0"/>
  </w:style>
  <w:style w:type="character" w:customStyle="1" w:styleId="new1">
    <w:name w:val="new1"/>
    <w:basedOn w:val="a0"/>
    <w:rPr>
      <w:bdr w:val="none" w:sz="0" w:space="0" w:color="auto"/>
    </w:rPr>
  </w:style>
  <w:style w:type="character" w:customStyle="1" w:styleId="num2">
    <w:name w:val="num2"/>
    <w:basedOn w:val="a0"/>
    <w:rPr>
      <w:bdr w:val="none" w:sz="0" w:space="0" w:color="auto"/>
    </w:rPr>
  </w:style>
  <w:style w:type="character" w:customStyle="1" w:styleId="before">
    <w:name w:val="before"/>
    <w:basedOn w:val="a0"/>
  </w:style>
  <w:style w:type="character" w:customStyle="1" w:styleId="after1">
    <w:name w:val="after1"/>
    <w:basedOn w:val="a0"/>
  </w:style>
  <w:style w:type="character" w:customStyle="1" w:styleId="dt10">
    <w:name w:val="dt10"/>
    <w:basedOn w:val="a0"/>
  </w:style>
  <w:style w:type="character" w:customStyle="1" w:styleId="yjdirectslinkhl">
    <w:name w:val="yjdirectslinkhl"/>
    <w:basedOn w:val="a0"/>
    <w:rPr>
      <w:color w:val="000000"/>
      <w:sz w:val="24"/>
      <w:szCs w:val="24"/>
      <w:bdr w:val="none" w:sz="0" w:space="0" w:color="auto"/>
    </w:rPr>
  </w:style>
  <w:style w:type="character" w:customStyle="1" w:styleId="first-child3">
    <w:name w:val="first-child3"/>
    <w:basedOn w:val="a0"/>
  </w:style>
  <w:style w:type="character" w:customStyle="1" w:styleId="first-child4">
    <w:name w:val="first-child4"/>
    <w:basedOn w:val="a0"/>
  </w:style>
  <w:style w:type="character" w:customStyle="1" w:styleId="before4">
    <w:name w:val="before4"/>
    <w:basedOn w:val="a0"/>
  </w:style>
  <w:style w:type="paragraph" w:customStyle="1" w:styleId="quetxt">
    <w:name w:val="quetxt"/>
    <w:basedOn w:val="a"/>
    <w:pPr>
      <w:spacing w:after="555"/>
      <w:jc w:val="left"/>
    </w:pPr>
    <w:rPr>
      <w:kern w:val="0"/>
      <w:lang w:eastAsia="zh-CN"/>
    </w:rPr>
  </w:style>
  <w:style w:type="character" w:customStyle="1" w:styleId="after">
    <w:name w:val="aft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49"/>
    <customShpInfo spid="_x0000_s2050"/>
    <customShpInfo spid="_x0000_s2051"/>
    <customShpInfo spid="_x0000_s2053"/>
    <customShpInfo spid="_x0000_s2054"/>
    <customShpInfo spid="_x0000_s205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dc:creator>
  <cp:lastModifiedBy>dong</cp:lastModifiedBy>
  <cp:revision>5</cp:revision>
  <cp:lastPrinted>2015-10-08T23:47:00Z</cp:lastPrinted>
  <dcterms:created xsi:type="dcterms:W3CDTF">2018-07-23T09:25:00Z</dcterms:created>
  <dcterms:modified xsi:type="dcterms:W3CDTF">2018-07-23T09:35:00Z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