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7F1C" w:rsidRDefault="00ED7F1C">
      <w:pPr>
        <w:spacing w:line="400" w:lineRule="exact"/>
        <w:rPr>
          <w:rFonts w:ascii="仿宋" w:eastAsia="仿宋" w:hAnsi="仿宋" w:cs="仿宋"/>
          <w:sz w:val="24"/>
          <w:szCs w:val="24"/>
          <w:lang w:eastAsia="zh-CN"/>
        </w:rPr>
      </w:pPr>
    </w:p>
    <w:p w:rsidR="00ED7F1C" w:rsidRDefault="00322087">
      <w:pPr>
        <w:spacing w:line="240" w:lineRule="atLeast"/>
        <w:jc w:val="center"/>
        <w:rPr>
          <w:rFonts w:ascii="仿宋" w:eastAsia="仿宋" w:hAnsi="仿宋" w:cs="仿宋"/>
          <w:b/>
          <w:bCs/>
          <w:w w:val="150"/>
          <w:sz w:val="32"/>
          <w:szCs w:val="32"/>
        </w:rPr>
      </w:pPr>
      <w:r>
        <w:rPr>
          <w:rFonts w:ascii="仿宋" w:eastAsia="仿宋" w:hAnsi="仿宋" w:cs="仿宋" w:hint="eastAsia"/>
          <w:b/>
          <w:bCs/>
          <w:w w:val="150"/>
          <w:sz w:val="32"/>
          <w:szCs w:val="32"/>
        </w:rPr>
        <w:t>最新・中国法ニューズレター</w:t>
      </w:r>
    </w:p>
    <w:p w:rsidR="00ED7F1C" w:rsidRDefault="00ED7F1C">
      <w:pPr>
        <w:spacing w:line="240" w:lineRule="atLeast"/>
        <w:jc w:val="center"/>
        <w:rPr>
          <w:rFonts w:ascii="仿宋" w:eastAsia="仿宋" w:hAnsi="仿宋" w:cs="仿宋"/>
          <w:sz w:val="24"/>
          <w:szCs w:val="24"/>
        </w:rPr>
      </w:pPr>
    </w:p>
    <w:p w:rsidR="00ED7F1C" w:rsidRDefault="00322087">
      <w:pPr>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――――第</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号――――</w:t>
      </w:r>
    </w:p>
    <w:p w:rsidR="00ED7F1C" w:rsidRDefault="00322087">
      <w:pPr>
        <w:pStyle w:val="a7"/>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rsidR="00ED7F1C" w:rsidRDefault="00ED7F1C">
                            <w:pPr>
                              <w:rPr>
                                <w:rFonts w:ascii="MS UI Gothic" w:eastAsia="MS UI Gothic" w:hAnsi="MS UI Gothic"/>
                                <w:sz w:val="24"/>
                              </w:rPr>
                            </w:pPr>
                          </w:p>
                          <w:p w:rsidR="00ED7F1C" w:rsidRDefault="00322087">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ED7F1C" w:rsidRDefault="00322087">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w:t>
                            </w:r>
                            <w:r>
                              <w:rPr>
                                <w:rFonts w:ascii="仿宋" w:eastAsia="仿宋" w:hAnsi="仿宋" w:cs="仿宋" w:hint="eastAsia"/>
                                <w:bCs/>
                                <w:sz w:val="28"/>
                                <w:szCs w:val="28"/>
                              </w:rPr>
                              <w:t xml:space="preserve">  </w:t>
                            </w:r>
                            <w:r>
                              <w:rPr>
                                <w:rFonts w:ascii="仿宋" w:eastAsia="仿宋" w:hAnsi="仿宋" w:cs="仿宋" w:hint="eastAsia"/>
                                <w:bCs/>
                                <w:sz w:val="28"/>
                                <w:szCs w:val="28"/>
                              </w:rPr>
                              <w:t>董孝銘</w:t>
                            </w:r>
                          </w:p>
                          <w:p w:rsidR="00ED7F1C" w:rsidRDefault="00322087">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w:t>
                            </w:r>
                            <w:r>
                              <w:rPr>
                                <w:rFonts w:ascii="仿宋" w:eastAsia="仿宋" w:hAnsi="仿宋" w:cs="仿宋" w:hint="eastAsia"/>
                                <w:bCs/>
                                <w:sz w:val="28"/>
                                <w:szCs w:val="28"/>
                                <w:lang w:eastAsia="zh-CN"/>
                              </w:rPr>
                              <w:t>881</w:t>
                            </w:r>
                            <w:r>
                              <w:rPr>
                                <w:rFonts w:ascii="仿宋" w:eastAsia="仿宋" w:hAnsi="仿宋" w:cs="仿宋" w:hint="eastAsia"/>
                                <w:bCs/>
                                <w:sz w:val="28"/>
                                <w:szCs w:val="28"/>
                                <w:lang w:eastAsia="zh-CN"/>
                              </w:rPr>
                              <w:t>号</w:t>
                            </w:r>
                          </w:p>
                          <w:p w:rsidR="00ED7F1C" w:rsidRDefault="00322087">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w:t>
                            </w:r>
                            <w:r>
                              <w:rPr>
                                <w:rFonts w:ascii="仿宋" w:eastAsia="仿宋" w:hAnsi="仿宋" w:cs="仿宋" w:hint="eastAsia"/>
                                <w:bCs/>
                                <w:sz w:val="28"/>
                                <w:szCs w:val="28"/>
                                <w:lang w:eastAsia="zh-CN"/>
                              </w:rPr>
                              <w:t>階</w:t>
                            </w:r>
                            <w:r>
                              <w:rPr>
                                <w:rFonts w:ascii="仿宋" w:eastAsia="仿宋" w:hAnsi="仿宋" w:cs="仿宋" w:hint="eastAsia"/>
                                <w:bCs/>
                                <w:sz w:val="28"/>
                                <w:szCs w:val="28"/>
                                <w:lang w:eastAsia="zh-CN"/>
                              </w:rPr>
                              <w:t>10</w:t>
                            </w:r>
                            <w:r>
                              <w:rPr>
                                <w:rFonts w:ascii="仿宋" w:eastAsia="仿宋" w:hAnsi="仿宋" w:cs="仿宋" w:hint="eastAsia"/>
                                <w:bCs/>
                                <w:sz w:val="28"/>
                                <w:szCs w:val="28"/>
                                <w:lang w:eastAsia="zh-CN"/>
                              </w:rPr>
                              <w:t>室</w:t>
                            </w:r>
                          </w:p>
                          <w:p w:rsidR="00ED7F1C" w:rsidRDefault="00322087">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TEL:021-61229507</w:t>
                            </w:r>
                            <w:r>
                              <w:rPr>
                                <w:rFonts w:ascii="仿宋" w:eastAsia="仿宋" w:hAnsi="仿宋" w:cs="仿宋" w:hint="eastAsia"/>
                                <w:bCs/>
                                <w:sz w:val="28"/>
                                <w:szCs w:val="28"/>
                                <w:lang w:eastAsia="zh-CN"/>
                              </w:rPr>
                              <w:t xml:space="preserve">　</w:t>
                            </w:r>
                          </w:p>
                          <w:p w:rsidR="00ED7F1C" w:rsidRDefault="00ED7F1C">
                            <w:pPr>
                              <w:rPr>
                                <w:rFonts w:ascii="仿宋" w:eastAsia="仿宋" w:hAnsi="仿宋" w:cs="仿宋"/>
                                <w:bCs/>
                                <w:sz w:val="28"/>
                                <w:szCs w:val="28"/>
                                <w:lang w:eastAsia="zh-TW"/>
                              </w:rPr>
                            </w:pPr>
                          </w:p>
                          <w:p w:rsidR="00ED7F1C" w:rsidRDefault="00322087">
                            <w:pPr>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2" o:spid="_x0000_s1026" o:spt="65" type="#_x0000_t65" style="position:absolute;left:0pt;margin-left:144pt;margin-top:38.6pt;height:171pt;width:334pt;mso-wrap-distance-bottom:0pt;mso-wrap-distance-top:0pt;z-index:251656192;mso-width-relative:page;mso-height-relative:page;" filled="f" stroked="t" coordsize="21600,21600" o:gfxdata="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WcfH1QAAAAoB&#10;AAAPAAAAAAAAAAEAIAAAACIAAABkcnMvZG93bnJldi54bWxQSwECFAAUAAAACACHTuJAO7jH/x4C&#10;AAAtBAAADgAAAAAAAAABACAAAAAkAQAAZHJzL2Uyb0RvYy54bWxQSwUGAAAAAAYABgBZAQAAtAUA&#10;AAAA&#10;" adj="20279">
                <v:fill on="f" focussize="0,0"/>
                <v:stroke color="#000000" joinstyle="round"/>
                <v:imagedata o:title=""/>
                <o:lock v:ext="edit" aspectratio="f"/>
                <v:textbo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MS Mincho" w:hAnsi="MS Mincho" w:eastAsia="MS Mincho" w:cs="MS Mincho"/>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TEL:021-61229507　</w:t>
                      </w:r>
                    </w:p>
                    <w:p>
                      <w:pPr>
                        <w:rPr>
                          <w:rFonts w:ascii="仿宋" w:hAnsi="仿宋" w:eastAsia="仿宋" w:cs="仿宋"/>
                          <w:bCs/>
                          <w:sz w:val="28"/>
                          <w:szCs w:val="28"/>
                          <w:lang w:eastAsia="zh-TW"/>
                        </w:rPr>
                      </w:pPr>
                    </w:p>
                    <w:p>
                      <w:pPr>
                        <w:rPr>
                          <w:rFonts w:ascii="仿宋" w:hAnsi="仿宋" w:eastAsia="仿宋"/>
                          <w:b/>
                          <w:sz w:val="24"/>
                          <w:lang w:eastAsia="zh-CN"/>
                        </w:rPr>
                      </w:pPr>
                      <w:r>
                        <w:rPr>
                          <w:rFonts w:hint="eastAsia" w:ascii="仿宋" w:hAnsi="仿宋" w:eastAsia="仿宋" w:cs="仿宋"/>
                          <w:bCs/>
                          <w:sz w:val="28"/>
                          <w:szCs w:val="28"/>
                          <w:lang w:eastAsia="zh-TW"/>
                        </w:rPr>
                        <w:t>編集者：</w:t>
                      </w:r>
                      <w:r>
                        <w:rPr>
                          <w:rFonts w:hint="eastAsia" w:ascii="仿宋" w:hAnsi="仿宋" w:eastAsia="仿宋" w:cs="仿宋"/>
                          <w:bCs/>
                          <w:sz w:val="28"/>
                          <w:szCs w:val="28"/>
                          <w:lang w:eastAsia="zh-CN"/>
                        </w:rPr>
                        <w:t>上海董孝銘弁護士</w:t>
                      </w:r>
                      <w:r>
                        <w:rPr>
                          <w:rFonts w:hint="eastAsia" w:ascii="仿宋" w:hAnsi="仿宋" w:eastAsia="仿宋" w:cs="仿宋"/>
                          <w:bCs/>
                          <w:sz w:val="28"/>
                          <w:szCs w:val="28"/>
                          <w:lang w:eastAsia="zh-TW"/>
                        </w:rPr>
                        <w:t>事務所</w:t>
                      </w:r>
                    </w:p>
                  </w:txbxContent>
                </v:textbox>
                <w10:wrap type="topAndBottom"/>
              </v:shape>
            </w:pict>
          </mc:Fallback>
        </mc:AlternateContent>
      </w:r>
    </w:p>
    <w:p w:rsidR="00ED7F1C" w:rsidRDefault="00ED7F1C">
      <w:pPr>
        <w:spacing w:line="240" w:lineRule="atLeast"/>
        <w:jc w:val="center"/>
        <w:rPr>
          <w:rFonts w:ascii="仿宋" w:eastAsia="仿宋" w:hAnsi="仿宋" w:cs="仿宋"/>
          <w:sz w:val="24"/>
          <w:szCs w:val="24"/>
          <w:u w:val="single"/>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hint="eastAsia"/>
          <w:sz w:val="24"/>
          <w:szCs w:val="24"/>
          <w:lang w:eastAsia="zh-CN"/>
        </w:rPr>
      </w:pPr>
    </w:p>
    <w:p w:rsidR="00495096" w:rsidRDefault="00495096">
      <w:pPr>
        <w:pStyle w:val="a7"/>
        <w:tabs>
          <w:tab w:val="clear" w:pos="4252"/>
          <w:tab w:val="clear" w:pos="8504"/>
        </w:tabs>
        <w:snapToGrid/>
        <w:spacing w:line="240" w:lineRule="atLeast"/>
        <w:rPr>
          <w:rFonts w:ascii="仿宋" w:eastAsia="仿宋" w:hAnsi="仿宋" w:cs="仿宋"/>
          <w:sz w:val="24"/>
          <w:szCs w:val="24"/>
          <w:lang w:eastAsia="zh-CN"/>
        </w:rPr>
      </w:pPr>
      <w:bookmarkStart w:id="0" w:name="_GoBack"/>
      <w:bookmarkEnd w:id="0"/>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322087">
      <w:pPr>
        <w:pStyle w:val="a7"/>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ED7F1C" w:rsidRDefault="00322087">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 o:spid="_x0000_s1026" o:spt="98" type="#_x0000_t98" style="position:absolute;left:0pt;margin-left:-1.05pt;margin-top:12.75pt;height:31.5pt;width:93.75pt;z-index:251658240;mso-width-relative:page;mso-height-relative:page;" fillcolor="#FFFFFF" filled="t" stroked="t" coordsize="21600,21600" o:gfxdata="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6rJotcAAAAIAQAADwAAAAAAAAABACAAAAAiAAAAZHJzL2Rvd25yZXYueG1sUEsBAhQAFAAAAAgA&#10;h07iQHn506EmAgAAWgQAAA4AAAAAAAAAAQAgAAAAJg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目　　次</w:t>
                      </w:r>
                    </w:p>
                  </w:txbxContent>
                </v:textbox>
              </v:shape>
            </w:pict>
          </mc:Fallback>
        </mc:AlternateContent>
      </w: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p w:rsidR="00ED7F1C" w:rsidRDefault="00ED7F1C">
      <w:pPr>
        <w:pStyle w:val="a7"/>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284"/>
        <w:gridCol w:w="7053"/>
      </w:tblGrid>
      <w:tr w:rsidR="00ED7F1C">
        <w:trPr>
          <w:trHeight w:val="340"/>
        </w:trPr>
        <w:tc>
          <w:tcPr>
            <w:tcW w:w="1923" w:type="dxa"/>
          </w:tcPr>
          <w:p w:rsidR="00ED7F1C" w:rsidRDefault="00322087">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事件分析</w:t>
            </w:r>
          </w:p>
        </w:tc>
        <w:tc>
          <w:tcPr>
            <w:tcW w:w="284" w:type="dxa"/>
          </w:tcPr>
          <w:p w:rsidR="00ED7F1C" w:rsidRDefault="00322087">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ED7F1C" w:rsidRDefault="00322087" w:rsidP="00495096">
            <w:pPr>
              <w:pStyle w:val="aa"/>
              <w:spacing w:before="0" w:beforeAutospacing="0" w:after="0" w:afterAutospacing="0" w:line="240" w:lineRule="atLeast"/>
              <w:rPr>
                <w:rFonts w:ascii="仿宋" w:eastAsia="仿宋" w:hAnsi="仿宋" w:cs="仿宋"/>
              </w:rPr>
            </w:pPr>
            <w:r>
              <w:rPr>
                <w:rFonts w:ascii="仿宋" w:eastAsia="仿宋" w:hAnsi="仿宋" w:cs="仿宋" w:hint="eastAsia"/>
                <w:bCs/>
                <w:shd w:val="clear" w:color="auto" w:fill="FFFFFF"/>
                <w:lang w:bidi="ar"/>
              </w:rPr>
              <w:t>「署名捺印」と「署名、捺印」</w:t>
            </w:r>
            <w:r>
              <w:rPr>
                <w:rFonts w:ascii="仿宋" w:eastAsia="仿宋" w:hAnsi="仿宋" w:cs="仿宋" w:hint="eastAsia"/>
              </w:rPr>
              <w:t>の違いって？</w:t>
            </w:r>
            <w:r>
              <w:rPr>
                <w:rFonts w:ascii="MS Mincho" w:eastAsia="MS Mincho" w:hAnsi="MS Mincho" w:cs="MS Mincho" w:hint="eastAsia"/>
              </w:rPr>
              <w:t>・・・・</w:t>
            </w:r>
            <w:r>
              <w:rPr>
                <w:rFonts w:ascii="MS Mincho" w:eastAsia="MS Mincho" w:hAnsi="MS Mincho" w:cs="MS Mincho" w:hint="eastAsia"/>
              </w:rPr>
              <w:t>・・・・</w:t>
            </w:r>
            <w:r>
              <w:rPr>
                <w:rFonts w:ascii="仿宋" w:eastAsia="仿宋" w:hAnsi="仿宋" w:cs="仿宋" w:hint="eastAsia"/>
              </w:rPr>
              <w:t>P2</w:t>
            </w:r>
          </w:p>
        </w:tc>
      </w:tr>
      <w:tr w:rsidR="00ED7F1C">
        <w:tc>
          <w:tcPr>
            <w:tcW w:w="1923" w:type="dxa"/>
          </w:tcPr>
          <w:p w:rsidR="00ED7F1C" w:rsidRDefault="00322087">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重要法規解説</w:t>
            </w:r>
          </w:p>
        </w:tc>
        <w:tc>
          <w:tcPr>
            <w:tcW w:w="284" w:type="dxa"/>
          </w:tcPr>
          <w:p w:rsidR="00ED7F1C" w:rsidRDefault="00322087">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ED7F1C" w:rsidRDefault="00322087" w:rsidP="00495096">
            <w:pPr>
              <w:spacing w:line="240" w:lineRule="atLeast"/>
              <w:rPr>
                <w:rFonts w:ascii="仿宋" w:eastAsia="仿宋" w:hAnsi="仿宋" w:cs="仿宋"/>
                <w:sz w:val="24"/>
                <w:szCs w:val="24"/>
              </w:rPr>
            </w:pPr>
            <w:r>
              <w:rPr>
                <w:rFonts w:ascii="仿宋" w:eastAsia="仿宋" w:hAnsi="仿宋" w:cs="仿宋" w:hint="eastAsia"/>
                <w:sz w:val="24"/>
                <w:szCs w:val="24"/>
              </w:rPr>
              <w:t>「特許など知財事件訴訟プロセス若干問題に関する全人代常務委員会の決定」</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仿宋" w:eastAsia="仿宋" w:hAnsi="仿宋" w:cs="仿宋" w:hint="eastAsia"/>
                <w:sz w:val="24"/>
                <w:szCs w:val="24"/>
              </w:rPr>
              <w:t>P3</w:t>
            </w:r>
          </w:p>
        </w:tc>
      </w:tr>
      <w:tr w:rsidR="00ED7F1C">
        <w:tc>
          <w:tcPr>
            <w:tcW w:w="1923" w:type="dxa"/>
          </w:tcPr>
          <w:p w:rsidR="00ED7F1C" w:rsidRDefault="00322087">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主要法令</w:t>
            </w:r>
          </w:p>
        </w:tc>
        <w:tc>
          <w:tcPr>
            <w:tcW w:w="284" w:type="dxa"/>
          </w:tcPr>
          <w:p w:rsidR="00ED7F1C" w:rsidRDefault="00322087">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ED7F1C" w:rsidRDefault="00322087" w:rsidP="00495096">
            <w:pPr>
              <w:spacing w:line="240" w:lineRule="atLeast"/>
              <w:rPr>
                <w:rFonts w:ascii="仿宋" w:eastAsia="仿宋" w:hAnsi="仿宋" w:cs="仿宋"/>
                <w:sz w:val="24"/>
                <w:szCs w:val="24"/>
              </w:rPr>
            </w:pPr>
            <w:r>
              <w:rPr>
                <w:rFonts w:ascii="仿宋" w:eastAsia="仿宋" w:hAnsi="仿宋" w:cs="仿宋" w:hint="eastAsia"/>
                <w:sz w:val="24"/>
                <w:szCs w:val="24"/>
              </w:rPr>
              <w:t>特に日系企業にかかわりのある最新法規の情報</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仿宋" w:eastAsia="仿宋" w:hAnsi="仿宋" w:cs="仿宋" w:hint="eastAsia"/>
                <w:sz w:val="24"/>
                <w:szCs w:val="24"/>
              </w:rPr>
              <w:t>P4</w:t>
            </w:r>
          </w:p>
        </w:tc>
      </w:tr>
    </w:tbl>
    <w:p w:rsidR="00ED7F1C" w:rsidRDefault="00322087">
      <w:pPr>
        <w:pStyle w:val="a7"/>
        <w:tabs>
          <w:tab w:val="clear" w:pos="4252"/>
          <w:tab w:val="clear" w:pos="8504"/>
          <w:tab w:val="left" w:pos="6540"/>
        </w:tabs>
        <w:snapToGrid/>
        <w:spacing w:line="240" w:lineRule="atLeast"/>
        <w:rPr>
          <w:rFonts w:ascii="仿宋" w:eastAsia="仿宋" w:hAnsi="仿宋" w:cs="仿宋"/>
          <w:sz w:val="24"/>
          <w:szCs w:val="24"/>
        </w:rPr>
      </w:pPr>
      <w:r>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ED7F1C" w:rsidRDefault="00322087">
                            <w:pPr>
                              <w:jc w:val="center"/>
                              <w:rPr>
                                <w:rFonts w:eastAsia="MS PGothic"/>
                                <w:b/>
                                <w:i/>
                                <w:sz w:val="24"/>
                                <w:szCs w:val="24"/>
                              </w:rPr>
                            </w:pPr>
                            <w:r>
                              <w:rPr>
                                <w:rFonts w:eastAsia="Yu Mincho" w:hint="eastAsia"/>
                                <w:b/>
                                <w:i/>
                                <w:sz w:val="24"/>
                                <w:szCs w:val="24"/>
                              </w:rPr>
                              <w:t>事件</w:t>
                            </w:r>
                            <w:r>
                              <w:rPr>
                                <w:rFonts w:eastAsia="MS PGothic" w:hint="eastAsia"/>
                                <w:b/>
                                <w:i/>
                                <w:sz w:val="24"/>
                                <w:szCs w:val="24"/>
                              </w:rPr>
                              <w:t>分析</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4" o:spid="_x0000_s1026" o:spt="98" type="#_x0000_t98" style="position:absolute;left:0pt;margin-left:-0.75pt;margin-top:-1.55pt;height:31.5pt;width:92.25pt;z-index:251658240;mso-width-relative:page;mso-height-relative:page;" fillcolor="#FFFFFF" filled="t" stroked="t" coordsize="21600,21600" o:gfxdata="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yc55NcAAAAIAQAADwAAAAAAAAABACAAAAAiAAAAZHJzL2Rvd25yZXYueG1sUEsBAhQAFAAA&#10;AAgAh07iQIiN9vopAgAAWgQAAA4AAAAAAAAAAQAgAAAAJgEAAGRycy9lMm9Eb2MueG1sUEsFBgAA&#10;AAAGAAYAWQEAAMEFAAAAAA==&#10;" adj="2700">
                <v:fill on="t" focussize="0,0"/>
                <v:stroke color="#000000" joinstyle="round"/>
                <v:imagedata o:title=""/>
                <o:lock v:ext="edit" aspectratio="f"/>
                <v:textbox>
                  <w:txbxContent>
                    <w:p>
                      <w:pPr>
                        <w:jc w:val="center"/>
                        <w:rPr>
                          <w:rFonts w:eastAsia="MS PGothic"/>
                          <w:b/>
                          <w:i/>
                          <w:sz w:val="24"/>
                          <w:szCs w:val="24"/>
                        </w:rPr>
                      </w:pPr>
                      <w:r>
                        <w:rPr>
                          <w:rFonts w:hint="eastAsia" w:eastAsia="Yu Mincho"/>
                          <w:b/>
                          <w:i/>
                          <w:sz w:val="24"/>
                          <w:szCs w:val="24"/>
                        </w:rPr>
                        <w:t>事件</w:t>
                      </w:r>
                      <w:r>
                        <w:rPr>
                          <w:rFonts w:hint="eastAsia" w:eastAsia="MS PGothic"/>
                          <w:b/>
                          <w:i/>
                          <w:sz w:val="24"/>
                          <w:szCs w:val="24"/>
                        </w:rPr>
                        <w:t>分析</w:t>
                      </w:r>
                    </w:p>
                  </w:txbxContent>
                </v:textbox>
              </v:shape>
            </w:pict>
          </mc:Fallback>
        </mc:AlternateContent>
      </w:r>
    </w:p>
    <w:p w:rsidR="00ED7F1C" w:rsidRDefault="00ED7F1C">
      <w:pPr>
        <w:spacing w:line="240" w:lineRule="atLeast"/>
        <w:jc w:val="center"/>
        <w:rPr>
          <w:rFonts w:ascii="仿宋" w:eastAsia="仿宋" w:hAnsi="仿宋" w:cs="仿宋"/>
          <w:sz w:val="24"/>
          <w:szCs w:val="24"/>
        </w:rPr>
      </w:pPr>
    </w:p>
    <w:p w:rsidR="00ED7F1C" w:rsidRDefault="00ED7F1C">
      <w:pPr>
        <w:spacing w:line="240" w:lineRule="atLeast"/>
        <w:jc w:val="center"/>
        <w:rPr>
          <w:rFonts w:ascii="仿宋" w:eastAsia="仿宋" w:hAnsi="仿宋" w:cs="仿宋"/>
          <w:sz w:val="24"/>
          <w:szCs w:val="24"/>
        </w:rPr>
      </w:pPr>
    </w:p>
    <w:p w:rsidR="00ED7F1C" w:rsidRDefault="00322087">
      <w:pPr>
        <w:pStyle w:val="aa"/>
        <w:spacing w:before="0" w:beforeAutospacing="0" w:after="0" w:afterAutospacing="0" w:line="240" w:lineRule="atLeast"/>
        <w:jc w:val="center"/>
        <w:rPr>
          <w:rFonts w:ascii="仿宋" w:eastAsia="仿宋" w:hAnsi="仿宋" w:cs="仿宋"/>
          <w:b/>
          <w:bCs/>
          <w:sz w:val="28"/>
          <w:szCs w:val="28"/>
          <w:shd w:val="clear" w:color="auto" w:fill="FFFFFF"/>
          <w:lang w:bidi="ar"/>
        </w:rPr>
      </w:pPr>
      <w:r>
        <w:rPr>
          <w:rFonts w:ascii="仿宋" w:eastAsia="仿宋" w:hAnsi="仿宋" w:cs="仿宋" w:hint="eastAsia"/>
          <w:b/>
          <w:bCs/>
          <w:sz w:val="28"/>
          <w:szCs w:val="28"/>
          <w:shd w:val="clear" w:color="auto" w:fill="FFFFFF"/>
          <w:lang w:bidi="ar"/>
        </w:rPr>
        <w:t>「署名捺印」と「署名、捺印」</w:t>
      </w:r>
      <w:r>
        <w:rPr>
          <w:rFonts w:ascii="仿宋" w:eastAsia="仿宋" w:hAnsi="仿宋" w:cs="仿宋" w:hint="eastAsia"/>
          <w:b/>
          <w:sz w:val="28"/>
          <w:szCs w:val="28"/>
        </w:rPr>
        <w:t>の違いって？</w:t>
      </w:r>
    </w:p>
    <w:p w:rsidR="00ED7F1C" w:rsidRDefault="00ED7F1C" w:rsidP="00495096">
      <w:pPr>
        <w:pStyle w:val="aa"/>
        <w:spacing w:before="0" w:beforeAutospacing="0" w:after="0" w:afterAutospacing="0" w:line="240" w:lineRule="atLeast"/>
        <w:ind w:firstLineChars="91" w:firstLine="255"/>
        <w:rPr>
          <w:rFonts w:ascii="仿宋" w:eastAsia="仿宋" w:hAnsi="仿宋" w:cs="仿宋"/>
          <w:sz w:val="28"/>
          <w:szCs w:val="28"/>
          <w:shd w:val="clear" w:color="auto" w:fill="FFFFFF"/>
          <w:lang w:bidi="ar"/>
        </w:rPr>
      </w:pPr>
    </w:p>
    <w:p w:rsidR="00ED7F1C" w:rsidRDefault="00322087">
      <w:pPr>
        <w:pStyle w:val="aa"/>
        <w:numPr>
          <w:ilvl w:val="0"/>
          <w:numId w:val="2"/>
        </w:numPr>
        <w:spacing w:before="0" w:beforeAutospacing="0" w:after="0" w:afterAutospacing="0" w:line="240" w:lineRule="atLeast"/>
        <w:rPr>
          <w:rFonts w:ascii="仿宋" w:eastAsia="仿宋" w:hAnsi="仿宋" w:cs="仿宋"/>
          <w:shd w:val="clear" w:color="auto" w:fill="FFFFFF"/>
          <w:lang w:bidi="ar"/>
        </w:rPr>
      </w:pPr>
      <w:r>
        <w:rPr>
          <w:rFonts w:ascii="仿宋" w:eastAsia="仿宋" w:hAnsi="仿宋" w:cs="仿宋" w:hint="eastAsia"/>
          <w:shd w:val="clear" w:color="auto" w:fill="FFFFFF"/>
          <w:lang w:bidi="ar"/>
        </w:rPr>
        <w:t>事件一</w:t>
      </w:r>
    </w:p>
    <w:p w:rsidR="00ED7F1C" w:rsidRDefault="00322087">
      <w:pPr>
        <w:pStyle w:val="aa"/>
        <w:spacing w:before="0" w:beforeAutospacing="0" w:after="0" w:afterAutospacing="0" w:line="240" w:lineRule="atLeast"/>
        <w:ind w:firstLineChars="118" w:firstLine="283"/>
        <w:rPr>
          <w:rFonts w:ascii="仿宋" w:eastAsia="仿宋" w:hAnsi="仿宋" w:cs="仿宋"/>
          <w:shd w:val="clear" w:color="auto" w:fill="FFFFFF"/>
          <w:lang w:bidi="ar"/>
        </w:rPr>
      </w:pPr>
      <w:r>
        <w:rPr>
          <w:rFonts w:ascii="仿宋" w:eastAsia="仿宋" w:hAnsi="仿宋" w:cs="仿宋" w:hint="eastAsia"/>
          <w:shd w:val="clear" w:color="auto" w:fill="FFFFFF"/>
          <w:lang w:bidi="ar"/>
        </w:rPr>
        <w:t>北京市にある家具販売センター（以下、</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社という）は、ある機械メーカー（以下、</w:t>
      </w:r>
      <w:r>
        <w:rPr>
          <w:rFonts w:ascii="仿宋" w:eastAsia="仿宋" w:hAnsi="仿宋" w:cs="仿宋" w:hint="eastAsia"/>
          <w:shd w:val="clear" w:color="auto" w:fill="FFFFFF"/>
          <w:lang w:bidi="ar"/>
        </w:rPr>
        <w:t>B</w:t>
      </w:r>
      <w:r>
        <w:rPr>
          <w:rFonts w:ascii="仿宋" w:eastAsia="仿宋" w:hAnsi="仿宋" w:cs="仿宋" w:hint="eastAsia"/>
          <w:shd w:val="clear" w:color="auto" w:fill="FFFFFF"/>
          <w:lang w:bidi="ar"/>
        </w:rPr>
        <w:t>社という）との間で輸入代理契約を締結し、契約の履行を巡り、一審と二審を経た</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社はその其の判決に何れも不服し、最高裁に再審を求めた。</w:t>
      </w:r>
    </w:p>
    <w:p w:rsidR="00ED7F1C" w:rsidRDefault="00ED7F1C">
      <w:pPr>
        <w:pStyle w:val="aa"/>
        <w:spacing w:before="0" w:beforeAutospacing="0" w:after="0" w:afterAutospacing="0" w:line="240" w:lineRule="atLeast"/>
        <w:rPr>
          <w:rFonts w:ascii="仿宋" w:eastAsia="仿宋" w:hAnsi="仿宋" w:cs="仿宋"/>
          <w:shd w:val="clear" w:color="auto" w:fill="FFFFFF"/>
          <w:lang w:bidi="ar"/>
        </w:rPr>
      </w:pPr>
    </w:p>
    <w:p w:rsidR="00ED7F1C" w:rsidRDefault="00322087">
      <w:pPr>
        <w:pStyle w:val="aa"/>
        <w:spacing w:before="0" w:beforeAutospacing="0" w:after="0" w:afterAutospacing="0" w:line="240" w:lineRule="atLeast"/>
        <w:ind w:firstLineChars="118" w:firstLine="283"/>
        <w:rPr>
          <w:rFonts w:ascii="仿宋" w:eastAsia="仿宋" w:hAnsi="仿宋" w:cs="仿宋"/>
          <w:shd w:val="clear" w:color="auto" w:fill="FFFFFF"/>
          <w:lang w:bidi="ar"/>
        </w:rPr>
      </w:pPr>
      <w:r>
        <w:rPr>
          <w:rFonts w:ascii="仿宋" w:eastAsia="仿宋" w:hAnsi="仿宋" w:cs="仿宋" w:hint="eastAsia"/>
          <w:shd w:val="clear" w:color="auto" w:fill="FFFFFF"/>
          <w:lang w:bidi="ar"/>
        </w:rPr>
        <w:t>その二社間の争議の焦点は「本協議書は双方が署名捺印後発効する」と約束しており、その発効条件としては双方の「署名」と「捺印」とを同時に並べるかどうかである。</w:t>
      </w:r>
    </w:p>
    <w:p w:rsidR="00ED7F1C" w:rsidRDefault="00ED7F1C">
      <w:pPr>
        <w:pStyle w:val="aa"/>
        <w:spacing w:before="0" w:beforeAutospacing="0" w:after="0" w:afterAutospacing="0" w:line="240" w:lineRule="atLeast"/>
        <w:rPr>
          <w:rFonts w:ascii="仿宋" w:eastAsia="仿宋" w:hAnsi="仿宋" w:cs="仿宋"/>
          <w:shd w:val="clear" w:color="auto" w:fill="FFFFFF"/>
          <w:lang w:bidi="ar"/>
        </w:rPr>
      </w:pPr>
    </w:p>
    <w:p w:rsidR="00ED7F1C" w:rsidRDefault="00322087">
      <w:pPr>
        <w:pStyle w:val="aa"/>
        <w:spacing w:before="0" w:beforeAutospacing="0" w:after="0" w:afterAutospacing="0" w:line="240" w:lineRule="atLeast"/>
        <w:ind w:firstLineChars="118" w:firstLine="283"/>
        <w:rPr>
          <w:rFonts w:ascii="仿宋" w:eastAsia="仿宋" w:hAnsi="仿宋" w:cs="仿宋"/>
          <w:shd w:val="clear" w:color="auto" w:fill="FFFFFF"/>
          <w:lang w:bidi="ar"/>
        </w:rPr>
      </w:pPr>
      <w:r>
        <w:rPr>
          <w:rFonts w:ascii="仿宋" w:eastAsia="仿宋" w:hAnsi="仿宋" w:cs="仿宋" w:hint="eastAsia"/>
          <w:shd w:val="clear" w:color="auto" w:fill="FFFFFF"/>
          <w:lang w:bidi="ar"/>
        </w:rPr>
        <w:t>最高裁は、判決に関する意見としては、一審の審理中の司法鑑定の結論により、「協議書」における</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社の社印印字は工商局に届出た資料に捺印した印字と同一の公印によるものであり、</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社の法定代表者またはその委任代理人の署名がないが、「協議書」は</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社の真実意思を表すに</w:t>
      </w:r>
      <w:r>
        <w:rPr>
          <w:rFonts w:ascii="仿宋" w:eastAsia="仿宋" w:hAnsi="仿宋" w:cs="仿宋" w:hint="eastAsia"/>
          <w:shd w:val="clear" w:color="auto" w:fill="FFFFFF"/>
          <w:lang w:bidi="ar"/>
        </w:rPr>
        <w:t>足りる</w:t>
      </w:r>
      <w:r>
        <w:rPr>
          <w:rFonts w:ascii="仿宋" w:eastAsia="仿宋" w:hAnsi="仿宋" w:cs="仿宋" w:hint="eastAsia"/>
          <w:shd w:val="clear" w:color="auto" w:fill="FFFFFF"/>
          <w:lang w:bidi="ar"/>
        </w:rPr>
        <w:t>。「協議書」に</w:t>
      </w:r>
      <w:r>
        <w:rPr>
          <w:rFonts w:ascii="仿宋" w:eastAsia="仿宋" w:hAnsi="仿宋" w:cs="仿宋" w:hint="eastAsia"/>
          <w:shd w:val="clear" w:color="auto" w:fill="FFFFFF"/>
          <w:lang w:bidi="ar"/>
        </w:rPr>
        <w:t>B</w:t>
      </w:r>
      <w:r>
        <w:rPr>
          <w:rFonts w:ascii="仿宋" w:eastAsia="仿宋" w:hAnsi="仿宋" w:cs="仿宋" w:hint="eastAsia"/>
          <w:shd w:val="clear" w:color="auto" w:fill="FFFFFF"/>
          <w:lang w:bidi="ar"/>
        </w:rPr>
        <w:t>社の法人代表者の署名だけで、その公印が無いが、</w:t>
      </w:r>
      <w:r>
        <w:rPr>
          <w:rFonts w:ascii="仿宋" w:eastAsia="仿宋" w:hAnsi="仿宋" w:cs="仿宋" w:hint="eastAsia"/>
          <w:shd w:val="clear" w:color="auto" w:fill="FFFFFF"/>
          <w:lang w:bidi="ar"/>
        </w:rPr>
        <w:t>B</w:t>
      </w:r>
      <w:r>
        <w:rPr>
          <w:rFonts w:ascii="仿宋" w:eastAsia="仿宋" w:hAnsi="仿宋" w:cs="仿宋" w:hint="eastAsia"/>
          <w:shd w:val="clear" w:color="auto" w:fill="FFFFFF"/>
          <w:lang w:bidi="ar"/>
        </w:rPr>
        <w:t>社は「協議書」の真実性を否定していない。従って、「協議書」が真実、且つ有効であるとの一審と二審の認定は不当ではなく、</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社が「協議書」の真実性及びその効力を認めないための再審を申し出た理由は</w:t>
      </w:r>
      <w:r>
        <w:rPr>
          <w:rFonts w:ascii="仿宋" w:eastAsia="仿宋" w:hAnsi="仿宋" w:cs="仿宋" w:hint="eastAsia"/>
          <w:shd w:val="clear" w:color="auto" w:fill="FFFFFF"/>
          <w:lang w:bidi="ar"/>
        </w:rPr>
        <w:t>成立しないものと判定した。</w:t>
      </w:r>
    </w:p>
    <w:p w:rsidR="00ED7F1C" w:rsidRDefault="00ED7F1C">
      <w:pPr>
        <w:pStyle w:val="aa"/>
        <w:spacing w:before="0" w:beforeAutospacing="0" w:after="0" w:afterAutospacing="0" w:line="240" w:lineRule="atLeast"/>
        <w:rPr>
          <w:rFonts w:ascii="仿宋" w:eastAsia="仿宋" w:hAnsi="仿宋" w:cs="仿宋"/>
          <w:shd w:val="clear" w:color="auto" w:fill="FFFFFF"/>
          <w:lang w:bidi="ar"/>
        </w:rPr>
      </w:pPr>
    </w:p>
    <w:p w:rsidR="00ED7F1C" w:rsidRDefault="00322087">
      <w:pPr>
        <w:pStyle w:val="aa"/>
        <w:numPr>
          <w:ilvl w:val="0"/>
          <w:numId w:val="2"/>
        </w:numPr>
        <w:spacing w:before="0" w:beforeAutospacing="0" w:after="0" w:afterAutospacing="0" w:line="240" w:lineRule="atLeast"/>
        <w:rPr>
          <w:rFonts w:ascii="仿宋" w:eastAsia="仿宋" w:hAnsi="仿宋" w:cs="仿宋"/>
          <w:shd w:val="clear" w:color="auto" w:fill="FFFFFF"/>
          <w:lang w:bidi="ar"/>
        </w:rPr>
      </w:pPr>
      <w:r>
        <w:rPr>
          <w:rFonts w:ascii="仿宋" w:eastAsia="仿宋" w:hAnsi="仿宋" w:cs="仿宋" w:hint="eastAsia"/>
          <w:shd w:val="clear" w:color="auto" w:fill="FFFFFF"/>
          <w:lang w:bidi="ar"/>
        </w:rPr>
        <w:t>事件二</w:t>
      </w:r>
    </w:p>
    <w:p w:rsidR="00ED7F1C" w:rsidRDefault="00322087">
      <w:pPr>
        <w:pStyle w:val="aa"/>
        <w:spacing w:before="0" w:beforeAutospacing="0" w:after="0" w:afterAutospacing="0" w:line="240" w:lineRule="atLeast"/>
        <w:ind w:firstLineChars="118" w:firstLine="283"/>
        <w:rPr>
          <w:rFonts w:ascii="仿宋" w:eastAsia="仿宋" w:hAnsi="仿宋" w:cs="仿宋"/>
          <w:shd w:val="clear" w:color="auto" w:fill="FFFFFF"/>
          <w:lang w:bidi="ar"/>
        </w:rPr>
      </w:pPr>
      <w:r>
        <w:rPr>
          <w:rFonts w:ascii="仿宋" w:eastAsia="仿宋" w:hAnsi="仿宋" w:cs="仿宋" w:hint="eastAsia"/>
          <w:shd w:val="clear" w:color="auto" w:fill="FFFFFF"/>
          <w:lang w:bidi="ar"/>
        </w:rPr>
        <w:t>浙江省にある交通集団有限公司（以下、</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社という）は</w:t>
      </w:r>
      <w:r>
        <w:rPr>
          <w:rFonts w:ascii="仿宋" w:eastAsia="仿宋" w:hAnsi="仿宋" w:cs="仿宋" w:hint="eastAsia"/>
          <w:shd w:val="clear" w:color="auto" w:fill="FFFFFF"/>
          <w:lang w:bidi="ar"/>
        </w:rPr>
        <w:t>S</w:t>
      </w:r>
      <w:r>
        <w:rPr>
          <w:rFonts w:ascii="仿宋" w:eastAsia="仿宋" w:hAnsi="仿宋" w:cs="仿宋" w:hint="eastAsia"/>
          <w:shd w:val="clear" w:color="auto" w:fill="FFFFFF"/>
          <w:lang w:bidi="ar"/>
        </w:rPr>
        <w:t>銀行</w:t>
      </w:r>
      <w:r>
        <w:rPr>
          <w:rFonts w:ascii="仿宋" w:eastAsia="仿宋" w:hAnsi="仿宋" w:cs="仿宋" w:hint="eastAsia"/>
          <w:shd w:val="clear" w:color="auto" w:fill="FFFFFF"/>
          <w:lang w:bidi="ar"/>
        </w:rPr>
        <w:t>N</w:t>
      </w:r>
      <w:r>
        <w:rPr>
          <w:rFonts w:ascii="仿宋" w:eastAsia="仿宋" w:hAnsi="仿宋" w:cs="仿宋" w:hint="eastAsia"/>
          <w:shd w:val="clear" w:color="auto" w:fill="FFFFFF"/>
          <w:lang w:bidi="ar"/>
        </w:rPr>
        <w:t>市支店（以下、</w:t>
      </w:r>
      <w:r>
        <w:rPr>
          <w:rFonts w:ascii="仿宋" w:eastAsia="仿宋" w:hAnsi="仿宋" w:cs="仿宋" w:hint="eastAsia"/>
          <w:shd w:val="clear" w:color="auto" w:fill="FFFFFF"/>
          <w:lang w:bidi="ar"/>
        </w:rPr>
        <w:t>B</w:t>
      </w:r>
      <w:r>
        <w:rPr>
          <w:rFonts w:ascii="仿宋" w:eastAsia="仿宋" w:hAnsi="仿宋" w:cs="仿宋" w:hint="eastAsia"/>
          <w:shd w:val="clear" w:color="auto" w:fill="FFFFFF"/>
          <w:lang w:bidi="ar"/>
        </w:rPr>
        <w:t>支店という）と融資返済協議書を結んだ後、紛争が生じた。</w:t>
      </w:r>
    </w:p>
    <w:p w:rsidR="00ED7F1C" w:rsidRDefault="00ED7F1C">
      <w:pPr>
        <w:pStyle w:val="aa"/>
        <w:spacing w:before="0" w:beforeAutospacing="0" w:after="0" w:afterAutospacing="0" w:line="240" w:lineRule="atLeast"/>
        <w:ind w:firstLineChars="118" w:firstLine="283"/>
        <w:rPr>
          <w:rFonts w:ascii="仿宋" w:eastAsia="仿宋" w:hAnsi="仿宋" w:cs="仿宋"/>
          <w:shd w:val="clear" w:color="auto" w:fill="FFFFFF"/>
          <w:lang w:bidi="ar"/>
        </w:rPr>
      </w:pPr>
    </w:p>
    <w:p w:rsidR="00ED7F1C" w:rsidRDefault="00322087">
      <w:pPr>
        <w:pStyle w:val="aa"/>
        <w:spacing w:before="0" w:beforeAutospacing="0" w:after="0" w:afterAutospacing="0" w:line="240" w:lineRule="atLeast"/>
        <w:ind w:firstLineChars="118" w:firstLine="283"/>
        <w:rPr>
          <w:rFonts w:ascii="仿宋" w:eastAsia="仿宋" w:hAnsi="仿宋" w:cs="仿宋"/>
          <w:shd w:val="clear" w:color="auto" w:fill="FFFFFF"/>
          <w:lang w:bidi="ar"/>
        </w:rPr>
      </w:pPr>
      <w:r>
        <w:rPr>
          <w:rFonts w:ascii="仿宋" w:eastAsia="仿宋" w:hAnsi="仿宋" w:cs="仿宋" w:hint="eastAsia"/>
          <w:shd w:val="clear" w:color="auto" w:fill="FFFFFF"/>
          <w:lang w:bidi="ar"/>
        </w:rPr>
        <w:t>その二社間の争議の焦点は「当該協議書における「署名」、「捺印」の間に</w:t>
      </w:r>
      <w:r>
        <w:rPr>
          <w:rFonts w:ascii="仿宋" w:eastAsia="仿宋" w:hAnsi="仿宋" w:cs="仿宋" w:hint="eastAsia"/>
          <w:shd w:val="clear" w:color="auto" w:fill="FFFFFF"/>
          <w:lang w:bidi="ar"/>
        </w:rPr>
        <w:t>ある</w:t>
      </w:r>
      <w:r>
        <w:rPr>
          <w:rFonts w:ascii="仿宋" w:eastAsia="仿宋" w:hAnsi="仿宋" w:cs="仿宋" w:hint="eastAsia"/>
        </w:rPr>
        <w:t>読点</w:t>
      </w:r>
      <w:r>
        <w:rPr>
          <w:rStyle w:val="high-light-bg4"/>
          <w:rFonts w:ascii="仿宋" w:eastAsia="仿宋" w:hAnsi="仿宋" w:cs="仿宋" w:hint="eastAsia"/>
        </w:rPr>
        <w:t>（、）</w:t>
      </w:r>
      <w:r>
        <w:rPr>
          <w:rStyle w:val="high-light-bg4"/>
          <w:rFonts w:ascii="仿宋" w:eastAsia="仿宋" w:hAnsi="仿宋" w:cs="仿宋" w:hint="eastAsia"/>
        </w:rPr>
        <w:t>を</w:t>
      </w:r>
      <w:r>
        <w:rPr>
          <w:rFonts w:ascii="仿宋" w:eastAsia="仿宋" w:hAnsi="仿宋" w:cs="仿宋" w:hint="eastAsia"/>
          <w:shd w:val="clear" w:color="auto" w:fill="FFFFFF"/>
          <w:lang w:bidi="ar"/>
        </w:rPr>
        <w:t>どう理解すべきか、即ち、署名と捺印とを同時に並べるかそれとも其のうちの一つがあれば、協議書が直ちに発効すると認定できるかどうかである。</w:t>
      </w:r>
    </w:p>
    <w:p w:rsidR="00ED7F1C" w:rsidRDefault="00ED7F1C">
      <w:pPr>
        <w:pStyle w:val="aa"/>
        <w:spacing w:before="0" w:beforeAutospacing="0" w:after="0" w:afterAutospacing="0" w:line="240" w:lineRule="atLeast"/>
        <w:rPr>
          <w:rFonts w:ascii="仿宋" w:eastAsia="仿宋" w:hAnsi="仿宋" w:cs="仿宋"/>
          <w:shd w:val="clear" w:color="auto" w:fill="FFFFFF"/>
          <w:lang w:bidi="ar"/>
        </w:rPr>
      </w:pPr>
    </w:p>
    <w:p w:rsidR="00ED7F1C" w:rsidRDefault="00322087">
      <w:pPr>
        <w:pStyle w:val="aa"/>
        <w:spacing w:before="0" w:beforeAutospacing="0" w:after="0" w:afterAutospacing="0" w:line="240" w:lineRule="atLeast"/>
        <w:ind w:firstLineChars="118" w:firstLine="283"/>
        <w:rPr>
          <w:rFonts w:ascii="仿宋" w:eastAsia="仿宋" w:hAnsi="仿宋" w:cs="仿宋"/>
          <w:shd w:val="clear" w:color="auto" w:fill="FFFFFF"/>
          <w:lang w:bidi="ar"/>
        </w:rPr>
      </w:pPr>
      <w:r>
        <w:rPr>
          <w:rFonts w:ascii="仿宋" w:eastAsia="仿宋" w:hAnsi="仿宋" w:cs="仿宋" w:hint="eastAsia"/>
          <w:shd w:val="clear" w:color="auto" w:fill="FFFFFF"/>
          <w:lang w:bidi="ar"/>
        </w:rPr>
        <w:t>最高裁は、判決に関する意見としては、当該協議における「署名、捺印」の間にある</w:t>
      </w:r>
      <w:r>
        <w:rPr>
          <w:rFonts w:ascii="仿宋" w:eastAsia="仿宋" w:hAnsi="仿宋" w:cs="仿宋" w:hint="eastAsia"/>
        </w:rPr>
        <w:t>読点</w:t>
      </w:r>
      <w:r>
        <w:rPr>
          <w:rStyle w:val="high-light-bg4"/>
          <w:rFonts w:ascii="仿宋" w:eastAsia="仿宋" w:hAnsi="仿宋" w:cs="仿宋" w:hint="eastAsia"/>
        </w:rPr>
        <w:t>（、）</w:t>
      </w:r>
      <w:r>
        <w:rPr>
          <w:rFonts w:ascii="仿宋" w:eastAsia="仿宋" w:hAnsi="仿宋" w:cs="仿宋" w:hint="eastAsia"/>
          <w:shd w:val="clear" w:color="auto" w:fill="FFFFFF"/>
          <w:lang w:bidi="ar"/>
        </w:rPr>
        <w:t>をどう理解すべきか、即ち、署名と捺印とを同時に並べるかそれとも其のうちの一つがあれば、協議書が直ちに発効するかについて、双方当事者が署名した協議書に示された「署名、捺印」にある</w:t>
      </w:r>
      <w:r>
        <w:rPr>
          <w:rFonts w:ascii="仿宋" w:eastAsia="仿宋" w:hAnsi="仿宋" w:cs="仿宋" w:hint="eastAsia"/>
        </w:rPr>
        <w:t>読点</w:t>
      </w:r>
      <w:r>
        <w:rPr>
          <w:rStyle w:val="high-light-bg4"/>
          <w:rFonts w:ascii="仿宋" w:eastAsia="仿宋" w:hAnsi="仿宋" w:cs="仿宋" w:hint="eastAsia"/>
        </w:rPr>
        <w:t>（、）</w:t>
      </w:r>
      <w:r>
        <w:rPr>
          <w:rFonts w:ascii="仿宋" w:eastAsia="仿宋" w:hAnsi="仿宋" w:cs="仿宋" w:hint="eastAsia"/>
          <w:shd w:val="clear" w:color="auto" w:fill="FFFFFF"/>
          <w:lang w:bidi="ar"/>
        </w:rPr>
        <w:t>は並列語彙間の区切りであり、その前の「署名」と後の「捺印」とは並列語彙であり、それは署名と捺印とは並列関係にあり、署名と捺印とを並べる条件のもとで、当該協議書は始めて発効できると示される。双方当事者がその条項を約束した意思表示が明確、真実であるものとして有効であると認めるべきである。また、双方当事者が締結した「返済協議書」の</w:t>
      </w:r>
      <w:r>
        <w:rPr>
          <w:rFonts w:ascii="仿宋" w:eastAsia="仿宋" w:hAnsi="仿宋" w:cs="仿宋" w:hint="eastAsia"/>
          <w:shd w:val="clear" w:color="auto" w:fill="FFFFFF"/>
          <w:lang w:bidi="ar"/>
        </w:rPr>
        <w:t>内容から、双方の捺印と責任者の署名欄目を予め設けてあり、</w:t>
      </w:r>
      <w:r>
        <w:rPr>
          <w:rFonts w:ascii="仿宋" w:eastAsia="仿宋" w:hAnsi="仿宋" w:cs="仿宋" w:hint="eastAsia"/>
          <w:shd w:val="clear" w:color="auto" w:fill="FFFFFF"/>
          <w:lang w:bidi="ar"/>
        </w:rPr>
        <w:t>B</w:t>
      </w:r>
      <w:r>
        <w:rPr>
          <w:rFonts w:ascii="仿宋" w:eastAsia="仿宋" w:hAnsi="仿宋" w:cs="仿宋" w:hint="eastAsia"/>
          <w:shd w:val="clear" w:color="auto" w:fill="FFFFFF"/>
          <w:lang w:bidi="ar"/>
        </w:rPr>
        <w:t>支店は責任者が署名した上、捺印した。一方、</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社は法定代表者の署名だけで捺印しなかったと明らかである。</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社が「返済協議書」に捺印しなかったことは、双方が約定した発効条件の不備をもたらした。従って、</w:t>
      </w:r>
      <w:r>
        <w:rPr>
          <w:rFonts w:ascii="仿宋" w:eastAsia="仿宋" w:hAnsi="仿宋" w:cs="仿宋" w:hint="eastAsia"/>
          <w:shd w:val="clear" w:color="auto" w:fill="FFFFFF"/>
          <w:lang w:bidi="ar"/>
        </w:rPr>
        <w:t>B</w:t>
      </w:r>
      <w:r>
        <w:rPr>
          <w:rFonts w:ascii="仿宋" w:eastAsia="仿宋" w:hAnsi="仿宋" w:cs="仿宋" w:hint="eastAsia"/>
          <w:shd w:val="clear" w:color="auto" w:fill="FFFFFF"/>
          <w:lang w:bidi="ar"/>
        </w:rPr>
        <w:t>支店が当該の協議書に基づいて権利を主張するための事実根拠は不十分であ</w:t>
      </w:r>
      <w:r>
        <w:rPr>
          <w:rFonts w:ascii="仿宋" w:eastAsia="仿宋" w:hAnsi="仿宋" w:cs="仿宋" w:hint="eastAsia"/>
          <w:shd w:val="clear" w:color="auto" w:fill="FFFFFF"/>
          <w:lang w:bidi="ar"/>
        </w:rPr>
        <w:lastRenderedPageBreak/>
        <w:t>り、二審裁判所は支持を与えない。一審裁判所は「返済協議書」が既に発効していると認め、且つ当該協議に決めた金額によって</w:t>
      </w:r>
      <w:r>
        <w:rPr>
          <w:rFonts w:ascii="仿宋" w:eastAsia="仿宋" w:hAnsi="仿宋" w:cs="仿宋" w:hint="eastAsia"/>
          <w:shd w:val="clear" w:color="auto" w:fill="FFFFFF"/>
          <w:lang w:bidi="ar"/>
        </w:rPr>
        <w:t>A</w:t>
      </w:r>
      <w:r>
        <w:rPr>
          <w:rFonts w:ascii="仿宋" w:eastAsia="仿宋" w:hAnsi="仿宋" w:cs="仿宋" w:hint="eastAsia"/>
          <w:shd w:val="clear" w:color="auto" w:fill="FFFFFF"/>
          <w:lang w:bidi="ar"/>
        </w:rPr>
        <w:t>社に融資元金を返済すると判決したことは妥当ではなく、改正すべきと判定した</w:t>
      </w:r>
      <w:r>
        <w:rPr>
          <w:rFonts w:ascii="仿宋" w:eastAsia="仿宋" w:hAnsi="仿宋" w:cs="仿宋" w:hint="eastAsia"/>
          <w:shd w:val="clear" w:color="auto" w:fill="FFFFFF"/>
          <w:lang w:bidi="ar"/>
        </w:rPr>
        <w:t>。</w:t>
      </w:r>
    </w:p>
    <w:p w:rsidR="00ED7F1C" w:rsidRDefault="00ED7F1C">
      <w:pPr>
        <w:pStyle w:val="aa"/>
        <w:spacing w:before="0" w:beforeAutospacing="0" w:after="0" w:afterAutospacing="0" w:line="240" w:lineRule="atLeast"/>
        <w:rPr>
          <w:rFonts w:ascii="仿宋" w:eastAsia="仿宋" w:hAnsi="仿宋" w:cs="仿宋"/>
          <w:shd w:val="clear" w:color="auto" w:fill="FFFFFF"/>
          <w:lang w:bidi="ar"/>
        </w:rPr>
      </w:pPr>
    </w:p>
    <w:p w:rsidR="00ED7F1C" w:rsidRDefault="00322087">
      <w:pPr>
        <w:pStyle w:val="aa"/>
        <w:numPr>
          <w:ilvl w:val="0"/>
          <w:numId w:val="2"/>
        </w:numPr>
        <w:spacing w:before="0" w:beforeAutospacing="0" w:after="0" w:afterAutospacing="0" w:line="240" w:lineRule="atLeast"/>
        <w:rPr>
          <w:rFonts w:ascii="仿宋" w:eastAsia="仿宋" w:hAnsi="仿宋" w:cs="仿宋"/>
          <w:shd w:val="clear" w:color="auto" w:fill="FFFFFF"/>
          <w:lang w:bidi="ar"/>
        </w:rPr>
      </w:pPr>
      <w:r>
        <w:rPr>
          <w:rFonts w:ascii="仿宋" w:eastAsia="仿宋" w:hAnsi="仿宋" w:cs="仿宋" w:hint="eastAsia"/>
          <w:shd w:val="clear" w:color="auto" w:fill="FFFFFF"/>
          <w:lang w:bidi="ar"/>
        </w:rPr>
        <w:t>コメント</w:t>
      </w:r>
    </w:p>
    <w:p w:rsidR="00ED7F1C" w:rsidRDefault="00322087">
      <w:pPr>
        <w:pStyle w:val="aa"/>
        <w:spacing w:before="0" w:beforeAutospacing="0" w:after="0" w:afterAutospacing="0" w:line="240" w:lineRule="atLeast"/>
        <w:ind w:hanging="1"/>
        <w:rPr>
          <w:rFonts w:ascii="仿宋" w:eastAsia="仿宋" w:hAnsi="仿宋" w:cs="仿宋"/>
          <w:shd w:val="clear" w:color="auto" w:fill="FFFFFF"/>
          <w:lang w:bidi="ar"/>
        </w:rPr>
      </w:pPr>
      <w:r>
        <w:rPr>
          <w:rFonts w:ascii="仿宋" w:eastAsia="仿宋" w:hAnsi="仿宋" w:cs="仿宋" w:hint="eastAsia"/>
          <w:shd w:val="clear" w:color="auto" w:fill="FFFFFF"/>
          <w:lang w:bidi="ar"/>
        </w:rPr>
        <w:t>（１）契約における「署名捺印」と「署名、捺印」の表記について上記の事件一と事件二に対する最高裁の判例によってその契約発効条件として区別されていることを示唆される。</w:t>
      </w:r>
    </w:p>
    <w:p w:rsidR="00ED7F1C" w:rsidRDefault="00322087">
      <w:pPr>
        <w:pStyle w:val="aa"/>
        <w:spacing w:before="0" w:beforeAutospacing="0" w:after="0" w:afterAutospacing="0" w:line="240" w:lineRule="atLeast"/>
        <w:rPr>
          <w:rFonts w:ascii="仿宋" w:eastAsia="仿宋" w:hAnsi="仿宋" w:cs="仿宋"/>
        </w:rPr>
      </w:pPr>
      <w:r>
        <w:rPr>
          <w:rFonts w:ascii="仿宋" w:eastAsia="仿宋" w:hAnsi="仿宋" w:cs="仿宋" w:hint="eastAsia"/>
        </w:rPr>
        <w:t>（２）契約に</w:t>
      </w:r>
      <w:r>
        <w:rPr>
          <w:rFonts w:ascii="仿宋" w:eastAsia="仿宋" w:hAnsi="仿宋" w:cs="仿宋" w:hint="eastAsia"/>
        </w:rPr>
        <w:t>おいて</w:t>
      </w:r>
      <w:r>
        <w:rPr>
          <w:rFonts w:ascii="仿宋" w:eastAsia="仿宋" w:hAnsi="仿宋" w:cs="仿宋" w:hint="eastAsia"/>
        </w:rPr>
        <w:t>「署名捺印」の場合には「署名」＋「捺印」を意味しないが、「署名、捺印」の場合には「署名」＋「捺印」を必要とする。</w:t>
      </w:r>
    </w:p>
    <w:p w:rsidR="00ED7F1C" w:rsidRDefault="00ED7F1C">
      <w:pPr>
        <w:pStyle w:val="aa"/>
        <w:spacing w:before="0" w:beforeAutospacing="0" w:after="0" w:afterAutospacing="0" w:line="240" w:lineRule="atLeast"/>
        <w:rPr>
          <w:rFonts w:ascii="仿宋" w:eastAsia="仿宋" w:hAnsi="仿宋" w:cs="仿宋"/>
        </w:rPr>
      </w:pPr>
    </w:p>
    <w:p w:rsidR="00ED7F1C" w:rsidRDefault="00ED7F1C">
      <w:pPr>
        <w:pStyle w:val="aa"/>
        <w:spacing w:before="0" w:beforeAutospacing="0" w:after="0" w:afterAutospacing="0" w:line="240" w:lineRule="atLeast"/>
        <w:rPr>
          <w:rFonts w:ascii="仿宋" w:eastAsia="仿宋" w:hAnsi="仿宋" w:cs="仿宋"/>
        </w:rPr>
      </w:pPr>
    </w:p>
    <w:p w:rsidR="00ED7F1C" w:rsidRDefault="00322087">
      <w:pPr>
        <w:spacing w:line="240" w:lineRule="atLeast"/>
        <w:rPr>
          <w:rFonts w:ascii="仿宋" w:eastAsia="仿宋" w:hAnsi="仿宋" w:cs="仿宋"/>
          <w:sz w:val="24"/>
          <w:szCs w:val="24"/>
        </w:rPr>
      </w:pPr>
      <w:r>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ED7F1C" w:rsidRDefault="00322087">
                            <w:pPr>
                              <w:jc w:val="center"/>
                              <w:rPr>
                                <w:rFonts w:eastAsia="MS PGothic"/>
                                <w:b/>
                                <w:i/>
                                <w:sz w:val="24"/>
                                <w:szCs w:val="24"/>
                              </w:rPr>
                            </w:pPr>
                            <w:r>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5" o:spid="_x0000_s1026" o:spt="98" type="#_x0000_t98" style="position:absolute;left:0pt;margin-left:-0.3pt;margin-top:0.15pt;height:31.5pt;width:105.75pt;z-index:251657216;mso-width-relative:page;mso-height-relative:page;" fillcolor="#FFFFFF" filled="t" stroked="t" coordsize="21600,21600" o:allowincell="f" o:gfxdata="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lf&#10;+3rVAAAABQEAAA8AAAAAAAAAAQAgAAAAIgAAAGRycy9kb3ducmV2LnhtbFBLAQIUABQAAAAIAIdO&#10;4kDCdDd7JgIAAFoEAAAOAAAAAAAAAAEAIAAAACQBAABkcnMvZTJvRG9jLnhtbFBLBQYAAAAABgAG&#10;AFkBAAC8BQAAAAA=&#10;" adj="2700">
                <v:fill on="t" focussize="0,0"/>
                <v:stroke color="#000000" joinstyle="round"/>
                <v:imagedata o:title=""/>
                <o:lock v:ext="edit" aspectratio="f"/>
                <v:textbox>
                  <w:txbxContent>
                    <w:p>
                      <w:pPr>
                        <w:jc w:val="center"/>
                        <w:rPr>
                          <w:rFonts w:eastAsia="MS PGothic"/>
                          <w:b/>
                          <w:i/>
                          <w:sz w:val="24"/>
                          <w:szCs w:val="24"/>
                        </w:rPr>
                      </w:pPr>
                      <w:r>
                        <w:rPr>
                          <w:rFonts w:hint="eastAsia" w:eastAsia="MS PGothic"/>
                          <w:b/>
                          <w:i/>
                          <w:sz w:val="24"/>
                          <w:szCs w:val="24"/>
                        </w:rPr>
                        <w:t>重要法規解説</w:t>
                      </w:r>
                    </w:p>
                  </w:txbxContent>
                </v:textbox>
              </v:shape>
            </w:pict>
          </mc:Fallback>
        </mc:AlternateContent>
      </w:r>
    </w:p>
    <w:p w:rsidR="00ED7F1C" w:rsidRDefault="00ED7F1C">
      <w:pPr>
        <w:spacing w:line="240" w:lineRule="atLeast"/>
        <w:jc w:val="center"/>
        <w:rPr>
          <w:rFonts w:ascii="仿宋" w:eastAsia="仿宋" w:hAnsi="仿宋" w:cs="仿宋"/>
          <w:sz w:val="24"/>
          <w:szCs w:val="24"/>
        </w:rPr>
      </w:pPr>
    </w:p>
    <w:p w:rsidR="00ED7F1C" w:rsidRDefault="00ED7F1C">
      <w:pPr>
        <w:spacing w:line="240" w:lineRule="atLeast"/>
        <w:jc w:val="center"/>
        <w:rPr>
          <w:rFonts w:ascii="仿宋" w:eastAsia="仿宋" w:hAnsi="仿宋" w:cs="仿宋"/>
          <w:sz w:val="24"/>
          <w:szCs w:val="24"/>
        </w:rPr>
      </w:pPr>
    </w:p>
    <w:p w:rsidR="00ED7F1C" w:rsidRDefault="00322087">
      <w:pPr>
        <w:spacing w:line="240" w:lineRule="atLeast"/>
        <w:jc w:val="center"/>
        <w:rPr>
          <w:rFonts w:ascii="仿宋" w:eastAsia="仿宋" w:hAnsi="仿宋" w:cs="仿宋"/>
          <w:b/>
          <w:bCs/>
          <w:sz w:val="28"/>
          <w:szCs w:val="28"/>
        </w:rPr>
      </w:pPr>
      <w:r>
        <w:rPr>
          <w:rFonts w:ascii="仿宋" w:eastAsia="仿宋" w:hAnsi="仿宋" w:cs="仿宋" w:hint="eastAsia"/>
          <w:b/>
          <w:bCs/>
          <w:sz w:val="28"/>
          <w:szCs w:val="28"/>
        </w:rPr>
        <w:t>「特許など知財事件訴訟プロセス若干問題に関する</w:t>
      </w:r>
    </w:p>
    <w:p w:rsidR="00ED7F1C" w:rsidRDefault="00322087">
      <w:pPr>
        <w:spacing w:line="240" w:lineRule="atLeast"/>
        <w:jc w:val="center"/>
        <w:rPr>
          <w:rFonts w:ascii="仿宋" w:eastAsia="仿宋" w:hAnsi="仿宋" w:cs="仿宋"/>
          <w:b/>
          <w:bCs/>
          <w:sz w:val="28"/>
          <w:szCs w:val="28"/>
        </w:rPr>
      </w:pPr>
      <w:r>
        <w:rPr>
          <w:rFonts w:ascii="仿宋" w:eastAsia="仿宋" w:hAnsi="仿宋" w:cs="仿宋" w:hint="eastAsia"/>
          <w:b/>
          <w:sz w:val="28"/>
          <w:szCs w:val="28"/>
        </w:rPr>
        <w:t>全人代常務委員会</w:t>
      </w:r>
      <w:r>
        <w:rPr>
          <w:rFonts w:ascii="仿宋" w:eastAsia="仿宋" w:hAnsi="仿宋" w:cs="仿宋" w:hint="eastAsia"/>
          <w:b/>
          <w:bCs/>
          <w:sz w:val="28"/>
          <w:szCs w:val="28"/>
        </w:rPr>
        <w:t>の決定」</w:t>
      </w:r>
    </w:p>
    <w:p w:rsidR="00ED7F1C" w:rsidRDefault="00ED7F1C">
      <w:pPr>
        <w:spacing w:line="240" w:lineRule="atLeast"/>
        <w:jc w:val="center"/>
        <w:rPr>
          <w:rFonts w:ascii="仿宋" w:eastAsia="仿宋" w:hAnsi="仿宋" w:cs="仿宋"/>
          <w:sz w:val="24"/>
          <w:szCs w:val="24"/>
        </w:rPr>
      </w:pPr>
    </w:p>
    <w:p w:rsidR="00ED7F1C" w:rsidRDefault="00322087">
      <w:pPr>
        <w:spacing w:line="240" w:lineRule="atLeast"/>
        <w:ind w:firstLineChars="91" w:firstLine="218"/>
        <w:jc w:val="left"/>
        <w:rPr>
          <w:rFonts w:ascii="仿宋" w:eastAsia="仿宋" w:hAnsi="仿宋" w:cs="仿宋"/>
          <w:sz w:val="24"/>
          <w:szCs w:val="24"/>
        </w:rPr>
      </w:pPr>
      <w:r>
        <w:rPr>
          <w:rFonts w:ascii="仿宋" w:eastAsia="仿宋" w:hAnsi="仿宋" w:cs="仿宋" w:hint="eastAsia"/>
          <w:sz w:val="24"/>
          <w:szCs w:val="24"/>
        </w:rPr>
        <w:t>全人代常務委員会</w:t>
      </w:r>
      <w:r>
        <w:rPr>
          <w:rFonts w:ascii="仿宋" w:eastAsia="仿宋" w:hAnsi="仿宋" w:cs="仿宋" w:hint="eastAsia"/>
          <w:sz w:val="24"/>
          <w:szCs w:val="24"/>
        </w:rPr>
        <w:t>は、</w:t>
      </w:r>
      <w:r>
        <w:rPr>
          <w:rFonts w:ascii="仿宋" w:eastAsia="仿宋" w:hAnsi="仿宋" w:cs="仿宋" w:hint="eastAsia"/>
          <w:sz w:val="24"/>
          <w:szCs w:val="24"/>
        </w:rPr>
        <w:t>2018</w:t>
      </w:r>
      <w:r>
        <w:rPr>
          <w:rFonts w:ascii="仿宋" w:eastAsia="仿宋" w:hAnsi="仿宋" w:cs="仿宋" w:hint="eastAsia"/>
          <w:sz w:val="24"/>
          <w:szCs w:val="24"/>
        </w:rPr>
        <w:t>年</w:t>
      </w:r>
      <w:r>
        <w:rPr>
          <w:rFonts w:ascii="仿宋" w:eastAsia="仿宋" w:hAnsi="仿宋" w:cs="仿宋" w:hint="eastAsia"/>
          <w:sz w:val="24"/>
          <w:szCs w:val="24"/>
        </w:rPr>
        <w:t>10</w:t>
      </w:r>
      <w:r>
        <w:rPr>
          <w:rFonts w:ascii="仿宋" w:eastAsia="仿宋" w:hAnsi="仿宋" w:cs="仿宋" w:hint="eastAsia"/>
          <w:sz w:val="24"/>
          <w:szCs w:val="24"/>
        </w:rPr>
        <w:t>月</w:t>
      </w:r>
      <w:r>
        <w:rPr>
          <w:rFonts w:ascii="仿宋" w:eastAsia="仿宋" w:hAnsi="仿宋" w:cs="仿宋" w:hint="eastAsia"/>
          <w:sz w:val="24"/>
          <w:szCs w:val="24"/>
        </w:rPr>
        <w:t>26</w:t>
      </w:r>
      <w:r>
        <w:rPr>
          <w:rFonts w:ascii="仿宋" w:eastAsia="仿宋" w:hAnsi="仿宋" w:cs="仿宋" w:hint="eastAsia"/>
          <w:sz w:val="24"/>
          <w:szCs w:val="24"/>
        </w:rPr>
        <w:t>日付「特許など知財事件訴訟プロセス若干問題に関する決定」（以下、「本決定」という）を公布し、</w:t>
      </w:r>
      <w:r>
        <w:rPr>
          <w:rFonts w:ascii="仿宋" w:eastAsia="仿宋" w:hAnsi="仿宋" w:cs="仿宋" w:hint="eastAsia"/>
          <w:sz w:val="24"/>
          <w:szCs w:val="24"/>
        </w:rPr>
        <w:t>2019</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日より実施することを決めた。その要点を以下の通り取り纏めてみます。</w:t>
      </w:r>
    </w:p>
    <w:p w:rsidR="00ED7F1C" w:rsidRDefault="00ED7F1C">
      <w:pPr>
        <w:spacing w:line="240" w:lineRule="atLeast"/>
        <w:jc w:val="left"/>
        <w:rPr>
          <w:rFonts w:ascii="仿宋" w:eastAsia="仿宋" w:hAnsi="仿宋" w:cs="仿宋"/>
          <w:sz w:val="24"/>
          <w:szCs w:val="24"/>
        </w:rPr>
      </w:pPr>
    </w:p>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一、背景</w:t>
      </w:r>
    </w:p>
    <w:p w:rsidR="00ED7F1C" w:rsidRDefault="00322087">
      <w:pPr>
        <w:spacing w:line="240" w:lineRule="atLeast"/>
        <w:ind w:firstLineChars="91" w:firstLine="218"/>
        <w:jc w:val="left"/>
        <w:rPr>
          <w:rFonts w:ascii="仿宋" w:eastAsia="仿宋" w:hAnsi="仿宋" w:cs="仿宋"/>
          <w:sz w:val="24"/>
          <w:szCs w:val="24"/>
        </w:rPr>
      </w:pPr>
      <w:r>
        <w:rPr>
          <w:rFonts w:ascii="仿宋" w:eastAsia="仿宋" w:hAnsi="仿宋" w:cs="仿宋" w:hint="eastAsia"/>
          <w:sz w:val="24"/>
          <w:szCs w:val="24"/>
        </w:rPr>
        <w:t>最近、知的所有権問題は米中貿易摩擦の重大な争点の</w:t>
      </w:r>
      <w:r>
        <w:rPr>
          <w:rFonts w:ascii="仿宋" w:eastAsia="仿宋" w:hAnsi="仿宋" w:cs="仿宋" w:hint="eastAsia"/>
          <w:sz w:val="24"/>
          <w:szCs w:val="24"/>
        </w:rPr>
        <w:t>1</w:t>
      </w:r>
      <w:r>
        <w:rPr>
          <w:rFonts w:ascii="仿宋" w:eastAsia="仿宋" w:hAnsi="仿宋" w:cs="仿宋" w:hint="eastAsia"/>
          <w:sz w:val="24"/>
          <w:szCs w:val="24"/>
        </w:rPr>
        <w:t>つとなっている。中国市場における海賊版の一掃、知的財産権の保護や、外国企業に対する参入障壁の解消を求める海外からの声が高まる中で、中国にとっては世界中の知的財産権重視の機運によってこれまでの技術導入チャネルは先細りになっている。全人代常務委員会は、経</w:t>
      </w:r>
      <w:r>
        <w:rPr>
          <w:rFonts w:ascii="仿宋" w:eastAsia="仿宋" w:hAnsi="仿宋" w:cs="仿宋" w:hint="eastAsia"/>
          <w:sz w:val="24"/>
          <w:szCs w:val="24"/>
        </w:rPr>
        <w:t>済競争力の向上のために知的財産権の保護、技術革新を推進していく同時に、特許権利侵害など紛争増を予想し、現行の地方裁判所による審理プロセスの弊害を解消するには、裁判審理プロセスを再構築し、特許など知的事件の控訴の審理権を最高裁に集中させることによって、知財事件の裁量幅の不統一など問題の是正、司法の信用力の向上、ビジネス環境の改善に繋がるものとして、「本決定」の公布、実施を決めたと考えられる。</w:t>
      </w:r>
    </w:p>
    <w:p w:rsidR="00ED7F1C" w:rsidRDefault="00ED7F1C">
      <w:pPr>
        <w:spacing w:line="240" w:lineRule="atLeast"/>
        <w:jc w:val="left"/>
        <w:rPr>
          <w:rFonts w:ascii="仿宋" w:eastAsia="仿宋" w:hAnsi="仿宋" w:cs="仿宋"/>
          <w:sz w:val="24"/>
          <w:szCs w:val="24"/>
        </w:rPr>
      </w:pPr>
    </w:p>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二、決定内容</w:t>
      </w:r>
    </w:p>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１、当事者は発明特許、実用新型特許、植物新品種、集積回路図面設計、技術秘密、コンピュータソフトウエア、</w:t>
      </w:r>
      <w:r>
        <w:rPr>
          <w:rFonts w:ascii="仿宋" w:eastAsia="仿宋" w:hAnsi="仿宋" w:cs="仿宋" w:hint="eastAsia"/>
          <w:sz w:val="24"/>
          <w:szCs w:val="24"/>
        </w:rPr>
        <w:t>独占など専門技術の高い知的財産権民事事件第一審判決、裁定に不服、上訴した場合、最高裁は審理する。</w:t>
      </w:r>
    </w:p>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２、当事者は特許、植物新品種、集積回路図面設計、技術秘密、コンピュータソフトウエア、独占など専門技術の高い知的財産権行政事件第一審判決、裁定に不服、上訴した場合、最高裁は審理する。</w:t>
      </w:r>
    </w:p>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３、法律効力の発効済みの上述事件の第一審判決、裁定、和解書、法による再審の申</w:t>
      </w:r>
      <w:r>
        <w:rPr>
          <w:rFonts w:ascii="仿宋" w:eastAsia="仿宋" w:hAnsi="仿宋" w:cs="仿宋" w:hint="eastAsia"/>
          <w:sz w:val="24"/>
          <w:szCs w:val="24"/>
        </w:rPr>
        <w:lastRenderedPageBreak/>
        <w:t>入れ、控訴などに審判監督プロセスを適用する場合には、最高裁が審理する。最高裁も下級裁判所に再審を</w:t>
      </w:r>
      <w:r>
        <w:rPr>
          <w:rFonts w:ascii="仿宋" w:eastAsia="仿宋" w:hAnsi="仿宋" w:cs="仿宋" w:hint="eastAsia"/>
          <w:sz w:val="24"/>
          <w:szCs w:val="24"/>
        </w:rPr>
        <w:t>命じる</w:t>
      </w:r>
      <w:r>
        <w:rPr>
          <w:rFonts w:ascii="仿宋" w:eastAsia="仿宋" w:hAnsi="仿宋" w:cs="仿宋" w:hint="eastAsia"/>
          <w:sz w:val="24"/>
          <w:szCs w:val="24"/>
        </w:rPr>
        <w:t>ことができる。</w:t>
      </w:r>
    </w:p>
    <w:p w:rsidR="00ED7F1C" w:rsidRDefault="00ED7F1C">
      <w:pPr>
        <w:spacing w:line="240" w:lineRule="atLeast"/>
        <w:jc w:val="left"/>
        <w:rPr>
          <w:rFonts w:ascii="仿宋" w:eastAsia="仿宋" w:hAnsi="仿宋" w:cs="仿宋"/>
          <w:sz w:val="24"/>
          <w:szCs w:val="24"/>
        </w:rPr>
      </w:pPr>
    </w:p>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三、コメント</w:t>
      </w:r>
    </w:p>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１、「本決定」の実施に</w:t>
      </w:r>
      <w:r>
        <w:rPr>
          <w:rFonts w:ascii="仿宋" w:eastAsia="仿宋" w:hAnsi="仿宋" w:cs="仿宋" w:hint="eastAsia"/>
          <w:sz w:val="24"/>
          <w:szCs w:val="24"/>
        </w:rPr>
        <w:t>よって、異なる地方中級裁判所が知財事件の法律適用の差異によって裁判の衝突を引き起こすことを回避できる。</w:t>
      </w:r>
    </w:p>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２、「本決定」の実施によって、国内外企業の知財に対する法による保護、事件の審理、判決の公平性を</w:t>
      </w:r>
      <w:r>
        <w:rPr>
          <w:rFonts w:ascii="仿宋" w:eastAsia="仿宋" w:hAnsi="仿宋" w:cs="仿宋" w:hint="eastAsia"/>
          <w:sz w:val="24"/>
          <w:szCs w:val="24"/>
        </w:rPr>
        <w:t>どこまでも実現されるか目を離せない</w:t>
      </w:r>
      <w:r>
        <w:rPr>
          <w:rFonts w:ascii="仿宋" w:eastAsia="仿宋" w:hAnsi="仿宋" w:cs="仿宋" w:hint="eastAsia"/>
          <w:sz w:val="24"/>
          <w:szCs w:val="24"/>
        </w:rPr>
        <w:t>。</w:t>
      </w:r>
    </w:p>
    <w:p w:rsidR="00ED7F1C" w:rsidRDefault="00ED7F1C">
      <w:pPr>
        <w:spacing w:line="240" w:lineRule="atLeast"/>
        <w:jc w:val="left"/>
        <w:rPr>
          <w:rFonts w:ascii="仿宋" w:eastAsia="仿宋" w:hAnsi="仿宋" w:cs="仿宋"/>
          <w:sz w:val="24"/>
          <w:szCs w:val="24"/>
        </w:rPr>
      </w:pPr>
    </w:p>
    <w:p w:rsidR="00ED7F1C" w:rsidRDefault="00ED7F1C">
      <w:pPr>
        <w:pStyle w:val="aa"/>
        <w:spacing w:before="0" w:beforeAutospacing="0" w:after="0" w:afterAutospacing="0" w:line="240" w:lineRule="atLeast"/>
        <w:rPr>
          <w:rFonts w:ascii="仿宋" w:eastAsia="仿宋" w:hAnsi="仿宋" w:cs="仿宋"/>
        </w:rPr>
      </w:pPr>
    </w:p>
    <w:p w:rsidR="00ED7F1C" w:rsidRDefault="00322087">
      <w:pPr>
        <w:pStyle w:val="a7"/>
        <w:tabs>
          <w:tab w:val="clear" w:pos="4252"/>
          <w:tab w:val="clear" w:pos="8504"/>
        </w:tabs>
        <w:snapToGrid/>
        <w:spacing w:line="240" w:lineRule="atLeast"/>
        <w:rPr>
          <w:rFonts w:ascii="仿宋" w:eastAsia="仿宋" w:hAnsi="仿宋" w:cs="仿宋"/>
          <w:sz w:val="24"/>
          <w:szCs w:val="24"/>
        </w:rPr>
      </w:pPr>
      <w:r>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ED7F1C" w:rsidRDefault="00322087">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6" o:spid="_x0000_s1026" o:spt="98" type="#_x0000_t98" style="position:absolute;left:0pt;margin-left:-2.25pt;margin-top:-2.15pt;height:31.5pt;width:93.75pt;z-index:251659264;mso-width-relative:page;mso-height-relative:page;" fillcolor="#FFFFFF" filled="t" stroked="t" coordsize="21600,21600" o:gfxdata="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E/ckNgAAAAIAQAADwAAAAAAAAABACAAAAAiAAAAZHJzL2Rvd25yZXYueG1sUEsBAhQAFAAAAAgA&#10;h07iQM6WH5UlAgAAWgQAAA4AAAAAAAAAAQAgAAAAJw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主要法令</w:t>
                      </w:r>
                    </w:p>
                  </w:txbxContent>
                </v:textbox>
              </v:shape>
            </w:pict>
          </mc:Fallback>
        </mc:AlternateContent>
      </w:r>
    </w:p>
    <w:p w:rsidR="00ED7F1C" w:rsidRDefault="00ED7F1C">
      <w:pPr>
        <w:spacing w:line="240" w:lineRule="atLeast"/>
        <w:rPr>
          <w:rFonts w:ascii="仿宋" w:eastAsia="仿宋" w:hAnsi="仿宋" w:cs="仿宋"/>
          <w:sz w:val="24"/>
          <w:szCs w:val="24"/>
        </w:rPr>
      </w:pPr>
    </w:p>
    <w:p w:rsidR="00ED7F1C" w:rsidRDefault="00ED7F1C">
      <w:pPr>
        <w:spacing w:line="240" w:lineRule="atLeast"/>
        <w:rPr>
          <w:rFonts w:ascii="仿宋" w:eastAsia="仿宋" w:hAnsi="仿宋" w:cs="仿宋"/>
          <w:sz w:val="24"/>
          <w:szCs w:val="24"/>
        </w:rPr>
      </w:pPr>
    </w:p>
    <w:tbl>
      <w:tblPr>
        <w:tblW w:w="9200"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60"/>
      </w:tblGrid>
      <w:tr w:rsidR="00ED7F1C">
        <w:trPr>
          <w:trHeight w:val="373"/>
        </w:trPr>
        <w:tc>
          <w:tcPr>
            <w:tcW w:w="380" w:type="dxa"/>
            <w:tcBorders>
              <w:bottom w:val="dotted" w:sz="4" w:space="0" w:color="auto"/>
              <w:right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ED7F1C" w:rsidRDefault="00322087">
            <w:pPr>
              <w:pStyle w:val="a7"/>
              <w:tabs>
                <w:tab w:val="clear" w:pos="4252"/>
                <w:tab w:val="clear" w:pos="8504"/>
              </w:tabs>
              <w:snapToGrid/>
              <w:spacing w:line="240" w:lineRule="atLeast"/>
              <w:jc w:val="center"/>
              <w:rPr>
                <w:rFonts w:ascii="仿宋" w:eastAsia="仿宋" w:hAnsi="仿宋" w:cs="仿宋"/>
                <w:sz w:val="24"/>
                <w:szCs w:val="24"/>
                <w:lang w:eastAsia="zh-CN"/>
              </w:rPr>
            </w:pPr>
            <w:proofErr w:type="gramStart"/>
            <w:r>
              <w:rPr>
                <w:rFonts w:ascii="仿宋" w:eastAsia="仿宋" w:hAnsi="仿宋" w:cs="仿宋" w:hint="eastAsia"/>
                <w:sz w:val="24"/>
                <w:szCs w:val="24"/>
                <w:lang w:eastAsia="zh-CN"/>
              </w:rPr>
              <w:t xml:space="preserve">法　　</w:t>
            </w:r>
            <w:proofErr w:type="gramEnd"/>
            <w:r>
              <w:rPr>
                <w:rFonts w:ascii="仿宋" w:eastAsia="仿宋" w:hAnsi="仿宋" w:cs="仿宋" w:hint="eastAsia"/>
                <w:sz w:val="24"/>
                <w:szCs w:val="24"/>
                <w:lang w:eastAsia="zh-CN"/>
              </w:rPr>
              <w:t>律　　名　　称</w:t>
            </w:r>
          </w:p>
        </w:tc>
        <w:tc>
          <w:tcPr>
            <w:tcW w:w="1260" w:type="dxa"/>
            <w:tcBorders>
              <w:left w:val="dotted" w:sz="4" w:space="0" w:color="auto"/>
              <w:bottom w:val="dotted" w:sz="4" w:space="0" w:color="auto"/>
            </w:tcBorders>
            <w:vAlign w:val="bottom"/>
          </w:tcPr>
          <w:p w:rsidR="00ED7F1C" w:rsidRDefault="00322087">
            <w:pPr>
              <w:pStyle w:val="a7"/>
              <w:tabs>
                <w:tab w:val="clear" w:pos="4252"/>
                <w:tab w:val="clear" w:pos="8504"/>
              </w:tabs>
              <w:snapToGrid/>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施行日</w:t>
            </w:r>
          </w:p>
        </w:tc>
      </w:tr>
      <w:tr w:rsidR="00ED7F1C">
        <w:trPr>
          <w:trHeight w:val="695"/>
        </w:trPr>
        <w:tc>
          <w:tcPr>
            <w:tcW w:w="380" w:type="dxa"/>
            <w:tcBorders>
              <w:top w:val="dotted" w:sz="4" w:space="0" w:color="auto"/>
              <w:bottom w:val="dotted" w:sz="4" w:space="0" w:color="auto"/>
              <w:right w:val="dotted" w:sz="4" w:space="0" w:color="auto"/>
            </w:tcBorders>
            <w:vAlign w:val="center"/>
          </w:tcPr>
          <w:p w:rsidR="00ED7F1C" w:rsidRDefault="00322087">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全人代常務委員会の「特許など知財事件訴訟手順若干問題に関する決定」『重要法規解説』をご参照下さい）</w:t>
            </w:r>
          </w:p>
        </w:tc>
        <w:tc>
          <w:tcPr>
            <w:tcW w:w="1260" w:type="dxa"/>
            <w:tcBorders>
              <w:top w:val="dotted" w:sz="4" w:space="0" w:color="auto"/>
              <w:left w:val="dotted" w:sz="4" w:space="0" w:color="auto"/>
              <w:bottom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201</w:t>
            </w:r>
            <w:r>
              <w:rPr>
                <w:rFonts w:ascii="仿宋" w:eastAsia="仿宋" w:hAnsi="仿宋" w:cs="仿宋" w:hint="eastAsia"/>
                <w:sz w:val="24"/>
                <w:szCs w:val="24"/>
              </w:rPr>
              <w:t>9</w:t>
            </w:r>
            <w:r>
              <w:rPr>
                <w:rFonts w:ascii="仿宋" w:eastAsia="仿宋" w:hAnsi="仿宋" w:cs="仿宋" w:hint="eastAsia"/>
                <w:sz w:val="24"/>
                <w:szCs w:val="24"/>
                <w:lang w:eastAsia="zh-CN"/>
              </w:rPr>
              <w:t>/</w:t>
            </w:r>
            <w:r>
              <w:rPr>
                <w:rFonts w:ascii="仿宋" w:eastAsia="仿宋" w:hAnsi="仿宋" w:cs="仿宋" w:hint="eastAsia"/>
                <w:sz w:val="24"/>
                <w:szCs w:val="24"/>
              </w:rPr>
              <w:t>01</w:t>
            </w:r>
            <w:r>
              <w:rPr>
                <w:rFonts w:ascii="仿宋" w:eastAsia="仿宋" w:hAnsi="仿宋" w:cs="仿宋" w:hint="eastAsia"/>
                <w:sz w:val="24"/>
                <w:szCs w:val="24"/>
                <w:lang w:eastAsia="zh-CN"/>
              </w:rPr>
              <w:t>/</w:t>
            </w:r>
            <w:r>
              <w:rPr>
                <w:rFonts w:ascii="仿宋" w:eastAsia="仿宋" w:hAnsi="仿宋" w:cs="仿宋" w:hint="eastAsia"/>
                <w:sz w:val="24"/>
                <w:szCs w:val="24"/>
              </w:rPr>
              <w:t>01</w:t>
            </w:r>
          </w:p>
          <w:p w:rsidR="00ED7F1C" w:rsidRDefault="00ED7F1C">
            <w:pPr>
              <w:pStyle w:val="a7"/>
              <w:tabs>
                <w:tab w:val="clear" w:pos="4252"/>
                <w:tab w:val="clear" w:pos="8504"/>
              </w:tabs>
              <w:snapToGrid/>
              <w:spacing w:line="240" w:lineRule="atLeast"/>
              <w:jc w:val="left"/>
              <w:rPr>
                <w:rFonts w:ascii="仿宋" w:eastAsia="仿宋" w:hAnsi="仿宋" w:cs="仿宋"/>
                <w:sz w:val="24"/>
                <w:szCs w:val="24"/>
                <w:lang w:eastAsia="zh-CN"/>
              </w:rPr>
            </w:pPr>
          </w:p>
        </w:tc>
      </w:tr>
      <w:tr w:rsidR="00ED7F1C">
        <w:trPr>
          <w:trHeight w:val="451"/>
        </w:trPr>
        <w:tc>
          <w:tcPr>
            <w:tcW w:w="380" w:type="dxa"/>
            <w:tcBorders>
              <w:top w:val="dotted" w:sz="4" w:space="0" w:color="auto"/>
              <w:bottom w:val="dotted" w:sz="4" w:space="0" w:color="auto"/>
              <w:right w:val="dotted" w:sz="4" w:space="0" w:color="auto"/>
            </w:tcBorders>
            <w:vAlign w:val="center"/>
          </w:tcPr>
          <w:p w:rsidR="00ED7F1C" w:rsidRDefault="00322087">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ED7F1C" w:rsidRDefault="00322087">
            <w:pPr>
              <w:spacing w:line="240" w:lineRule="atLeast"/>
              <w:jc w:val="left"/>
              <w:rPr>
                <w:rFonts w:ascii="仿宋" w:eastAsia="仿宋" w:hAnsi="仿宋" w:cs="仿宋"/>
                <w:sz w:val="24"/>
                <w:szCs w:val="24"/>
              </w:rPr>
            </w:pPr>
            <w:r>
              <w:rPr>
                <w:rFonts w:ascii="仿宋" w:eastAsia="仿宋" w:hAnsi="仿宋" w:cs="仿宋" w:hint="eastAsia"/>
                <w:sz w:val="24"/>
                <w:szCs w:val="24"/>
              </w:rPr>
              <w:t>国家税務総局の「海外投資者の配当利益による直接投資に対する前払所得税を暫定的に徴収しない政策適用範囲を拡大する関連問題に関する公告」</w:t>
            </w:r>
          </w:p>
        </w:tc>
        <w:tc>
          <w:tcPr>
            <w:tcW w:w="1260" w:type="dxa"/>
            <w:tcBorders>
              <w:top w:val="dotted" w:sz="4" w:space="0" w:color="auto"/>
              <w:left w:val="dotted" w:sz="4" w:space="0" w:color="auto"/>
              <w:bottom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201</w:t>
            </w:r>
            <w:r>
              <w:rPr>
                <w:rFonts w:ascii="仿宋" w:eastAsia="仿宋" w:hAnsi="仿宋" w:cs="仿宋" w:hint="eastAsia"/>
                <w:sz w:val="24"/>
                <w:szCs w:val="24"/>
              </w:rPr>
              <w:t>8</w:t>
            </w:r>
            <w:r>
              <w:rPr>
                <w:rFonts w:ascii="仿宋" w:eastAsia="仿宋" w:hAnsi="仿宋" w:cs="仿宋" w:hint="eastAsia"/>
                <w:sz w:val="24"/>
                <w:szCs w:val="24"/>
                <w:lang w:eastAsia="zh-CN"/>
              </w:rPr>
              <w:t>/</w:t>
            </w:r>
            <w:r>
              <w:rPr>
                <w:rFonts w:ascii="仿宋" w:eastAsia="仿宋" w:hAnsi="仿宋" w:cs="仿宋" w:hint="eastAsia"/>
                <w:sz w:val="24"/>
                <w:szCs w:val="24"/>
              </w:rPr>
              <w:t>01</w:t>
            </w:r>
            <w:r>
              <w:rPr>
                <w:rFonts w:ascii="仿宋" w:eastAsia="仿宋" w:hAnsi="仿宋" w:cs="仿宋" w:hint="eastAsia"/>
                <w:sz w:val="24"/>
                <w:szCs w:val="24"/>
                <w:lang w:eastAsia="zh-CN"/>
              </w:rPr>
              <w:t>/0</w:t>
            </w:r>
            <w:r>
              <w:rPr>
                <w:rFonts w:ascii="仿宋" w:eastAsia="仿宋" w:hAnsi="仿宋" w:cs="仿宋" w:hint="eastAsia"/>
                <w:sz w:val="24"/>
                <w:szCs w:val="24"/>
              </w:rPr>
              <w:t>1</w:t>
            </w:r>
          </w:p>
        </w:tc>
      </w:tr>
      <w:tr w:rsidR="00ED7F1C">
        <w:trPr>
          <w:trHeight w:val="702"/>
        </w:trPr>
        <w:tc>
          <w:tcPr>
            <w:tcW w:w="380" w:type="dxa"/>
            <w:tcBorders>
              <w:top w:val="dotted" w:sz="4" w:space="0" w:color="auto"/>
              <w:bottom w:val="dotted" w:sz="4" w:space="0" w:color="auto"/>
              <w:right w:val="dotted" w:sz="4" w:space="0" w:color="auto"/>
            </w:tcBorders>
            <w:vAlign w:val="center"/>
          </w:tcPr>
          <w:p w:rsidR="00ED7F1C" w:rsidRDefault="00322087">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財政部、国家税務総局の「生産能力削減と構造調整の不動産税城鎮土地使用税政策に関する通知」</w:t>
            </w:r>
          </w:p>
        </w:tc>
        <w:tc>
          <w:tcPr>
            <w:tcW w:w="1260" w:type="dxa"/>
            <w:tcBorders>
              <w:top w:val="dotted" w:sz="4" w:space="0" w:color="auto"/>
              <w:left w:val="dotted" w:sz="4" w:space="0" w:color="auto"/>
              <w:bottom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2018/10/01</w:t>
            </w:r>
          </w:p>
        </w:tc>
      </w:tr>
      <w:tr w:rsidR="00ED7F1C">
        <w:trPr>
          <w:trHeight w:val="554"/>
        </w:trPr>
        <w:tc>
          <w:tcPr>
            <w:tcW w:w="380" w:type="dxa"/>
            <w:tcBorders>
              <w:top w:val="dotted" w:sz="4" w:space="0" w:color="auto"/>
              <w:bottom w:val="dotted" w:sz="4" w:space="0" w:color="auto"/>
              <w:right w:val="dotted" w:sz="4" w:space="0" w:color="auto"/>
            </w:tcBorders>
            <w:vAlign w:val="center"/>
          </w:tcPr>
          <w:p w:rsidR="00ED7F1C" w:rsidRDefault="00322087">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人力資源と社会保障部、財政部の「企業新しい徒弟制の全面推進に関する意見」</w:t>
            </w:r>
          </w:p>
        </w:tc>
        <w:tc>
          <w:tcPr>
            <w:tcW w:w="1260" w:type="dxa"/>
            <w:tcBorders>
              <w:top w:val="dotted" w:sz="4" w:space="0" w:color="auto"/>
              <w:left w:val="dotted" w:sz="4" w:space="0" w:color="auto"/>
              <w:bottom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2018/10/12</w:t>
            </w:r>
          </w:p>
        </w:tc>
      </w:tr>
      <w:tr w:rsidR="00ED7F1C">
        <w:trPr>
          <w:trHeight w:val="672"/>
        </w:trPr>
        <w:tc>
          <w:tcPr>
            <w:tcW w:w="380" w:type="dxa"/>
            <w:tcBorders>
              <w:top w:val="dotted" w:sz="4" w:space="0" w:color="auto"/>
              <w:bottom w:val="dotted" w:sz="4" w:space="0" w:color="auto"/>
              <w:right w:val="dotted" w:sz="4" w:space="0" w:color="auto"/>
            </w:tcBorders>
            <w:vAlign w:val="center"/>
          </w:tcPr>
          <w:p w:rsidR="00ED7F1C" w:rsidRDefault="00322087">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ED7F1C" w:rsidRDefault="00322087">
            <w:pPr>
              <w:shd w:val="clear" w:color="auto" w:fill="FFFFFF"/>
              <w:spacing w:line="240" w:lineRule="atLeast"/>
              <w:jc w:val="left"/>
              <w:rPr>
                <w:rFonts w:ascii="仿宋" w:eastAsia="仿宋" w:hAnsi="仿宋" w:cs="仿宋"/>
                <w:sz w:val="24"/>
                <w:szCs w:val="24"/>
              </w:rPr>
            </w:pPr>
            <w:r>
              <w:rPr>
                <w:rFonts w:ascii="仿宋" w:eastAsia="仿宋" w:hAnsi="仿宋" w:cs="仿宋" w:hint="eastAsia"/>
                <w:sz w:val="24"/>
                <w:szCs w:val="24"/>
              </w:rPr>
              <w:t>財政部、国家税務総局、生態環境部の「環境保護税を納税すべき汚染物適用など関連問題の明確に関する通知」</w:t>
            </w:r>
          </w:p>
        </w:tc>
        <w:tc>
          <w:tcPr>
            <w:tcW w:w="1260" w:type="dxa"/>
            <w:tcBorders>
              <w:top w:val="dotted" w:sz="4" w:space="0" w:color="auto"/>
              <w:left w:val="dotted" w:sz="4" w:space="0" w:color="auto"/>
              <w:bottom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2018/10/25</w:t>
            </w:r>
          </w:p>
        </w:tc>
      </w:tr>
      <w:tr w:rsidR="00ED7F1C">
        <w:trPr>
          <w:trHeight w:val="442"/>
        </w:trPr>
        <w:tc>
          <w:tcPr>
            <w:tcW w:w="380" w:type="dxa"/>
            <w:tcBorders>
              <w:top w:val="dotted" w:sz="4" w:space="0" w:color="auto"/>
              <w:bottom w:val="dotted" w:sz="4" w:space="0" w:color="auto"/>
              <w:right w:val="dotted" w:sz="4" w:space="0" w:color="auto"/>
            </w:tcBorders>
            <w:vAlign w:val="center"/>
          </w:tcPr>
          <w:p w:rsidR="00ED7F1C" w:rsidRDefault="00322087">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ED7F1C" w:rsidRDefault="00322087">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国家税務総局の「</w:t>
            </w:r>
            <w:r>
              <w:rPr>
                <w:rFonts w:ascii="仿宋" w:eastAsia="仿宋" w:hAnsi="仿宋" w:cs="仿宋" w:hint="eastAsia"/>
                <w:sz w:val="24"/>
                <w:szCs w:val="24"/>
              </w:rPr>
              <w:t>5000</w:t>
            </w:r>
            <w:r>
              <w:rPr>
                <w:rFonts w:ascii="仿宋" w:eastAsia="仿宋" w:hAnsi="仿宋" w:cs="仿宋" w:hint="eastAsia"/>
                <w:sz w:val="24"/>
                <w:szCs w:val="24"/>
              </w:rPr>
              <w:t>元費用控除基準の厳格化執行の税収政策に関する公告」</w:t>
            </w:r>
          </w:p>
        </w:tc>
        <w:tc>
          <w:tcPr>
            <w:tcW w:w="1260" w:type="dxa"/>
            <w:tcBorders>
              <w:top w:val="dotted" w:sz="4" w:space="0" w:color="auto"/>
              <w:left w:val="dotted" w:sz="4" w:space="0" w:color="auto"/>
              <w:bottom w:val="dotted" w:sz="4" w:space="0" w:color="auto"/>
            </w:tcBorders>
            <w:vAlign w:val="bottom"/>
          </w:tcPr>
          <w:p w:rsidR="00ED7F1C" w:rsidRDefault="00322087">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2018/11/02</w:t>
            </w:r>
          </w:p>
        </w:tc>
      </w:tr>
    </w:tbl>
    <w:p w:rsidR="00ED7F1C" w:rsidRDefault="00322087">
      <w:pPr>
        <w:pStyle w:val="a7"/>
        <w:tabs>
          <w:tab w:val="clear" w:pos="4252"/>
          <w:tab w:val="clear" w:pos="8504"/>
        </w:tabs>
        <w:snapToGrid/>
        <w:spacing w:line="240" w:lineRule="atLeast"/>
        <w:rPr>
          <w:rFonts w:ascii="仿宋" w:eastAsia="仿宋" w:hAnsi="仿宋" w:cs="仿宋"/>
          <w:sz w:val="24"/>
          <w:szCs w:val="24"/>
          <w:u w:val="single"/>
          <w:lang w:eastAsia="zh-CN"/>
        </w:rPr>
      </w:pPr>
      <w:r>
        <w:rPr>
          <w:rFonts w:ascii="仿宋" w:eastAsia="仿宋" w:hAnsi="仿宋" w:cs="仿宋" w:hint="eastAsia"/>
          <w:sz w:val="24"/>
          <w:szCs w:val="24"/>
          <w:u w:val="single"/>
          <w:lang w:eastAsia="zh-CN"/>
        </w:rPr>
        <w:t xml:space="preserve">　　　　　　　　　　　　　　　　　　　　　　　　　　　　　　　　　　　　　</w:t>
      </w:r>
    </w:p>
    <w:p w:rsidR="00ED7F1C" w:rsidRDefault="00322087">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注①：本ニューズレターに掲載した内容のすべての著作権は弊所に帰属します。無断複製、無断変更、無断引用、またはこれらに類する行為を固くお断りいたします。</w:t>
      </w:r>
    </w:p>
    <w:p w:rsidR="00ED7F1C" w:rsidRDefault="00322087">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ED7F1C" w:rsidRDefault="00322087">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ascii="仿宋" w:eastAsia="仿宋" w:hAnsi="仿宋" w:cs="仿宋" w:hint="eastAsia"/>
          <w:sz w:val="21"/>
          <w:szCs w:val="21"/>
          <w:lang w:eastAsia="zh-CN"/>
        </w:rPr>
        <w:t>）</w:t>
      </w:r>
    </w:p>
    <w:sectPr w:rsidR="00ED7F1C">
      <w:headerReference w:type="even" r:id="rId10"/>
      <w:headerReference w:type="default" r:id="rId11"/>
      <w:footerReference w:type="default" r:id="rId12"/>
      <w:headerReference w:type="first" r:id="rId13"/>
      <w:endnotePr>
        <w:numFmt w:val="decimal"/>
      </w:endnotePr>
      <w:pgSz w:w="12240" w:h="15840"/>
      <w:pgMar w:top="1276" w:right="1327"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87" w:rsidRDefault="00322087">
      <w:r>
        <w:separator/>
      </w:r>
    </w:p>
  </w:endnote>
  <w:endnote w:type="continuationSeparator" w:id="0">
    <w:p w:rsidR="00322087" w:rsidRDefault="0032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Yu Mincho">
    <w:altName w:val="MS PMincho"/>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1C" w:rsidRDefault="00322087">
    <w:pPr>
      <w:pStyle w:val="a7"/>
      <w:framePr w:wrap="around" w:vAnchor="text" w:hAnchor="margin" w:xAlign="center" w:y="1"/>
      <w:rPr>
        <w:rStyle w:val="ac"/>
      </w:rPr>
    </w:pPr>
    <w:r>
      <w:fldChar w:fldCharType="begin"/>
    </w:r>
    <w:r>
      <w:rPr>
        <w:rStyle w:val="ac"/>
      </w:rPr>
      <w:instrText xml:space="preserve">PAGE  </w:instrText>
    </w:r>
    <w:r>
      <w:fldChar w:fldCharType="separate"/>
    </w:r>
    <w:r w:rsidR="00495096">
      <w:rPr>
        <w:rStyle w:val="ac"/>
        <w:noProof/>
      </w:rPr>
      <w:t>4</w:t>
    </w:r>
    <w:r>
      <w:fldChar w:fldCharType="end"/>
    </w:r>
  </w:p>
  <w:p w:rsidR="00ED7F1C" w:rsidRDefault="00ED7F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87" w:rsidRDefault="00322087">
      <w:r>
        <w:separator/>
      </w:r>
    </w:p>
  </w:footnote>
  <w:footnote w:type="continuationSeparator" w:id="0">
    <w:p w:rsidR="00322087" w:rsidRDefault="0032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1C" w:rsidRDefault="00322087">
    <w:pPr>
      <w:pStyle w:val="a8"/>
    </w:pPr>
    <w:r>
      <w:rPr>
        <w:noProof/>
        <w:lang w:eastAsia="zh-CN"/>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ED7F1C" w:rsidRDefault="00322087">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xmlns:w15="http://schemas.microsoft.com/office/word/2012/wordml">
          <w:pict>
            <v:shape id="WordArt 1" o:spid="_x0000_s1026" o:spt="202" type="#_x0000_t202" style="position:absolute;left:0pt;height:54.1pt;width:595.3pt;mso-position-horizontal:center;mso-position-horizontal-relative:margin;mso-position-vertical:center;mso-position-vertical-relative:margin;rotation:-2949120f;z-index:-251660288;mso-width-relative:page;mso-height-relative:page;" filled="f" stroked="f" coordsize="21600,21600" o:allowincell="f" o:gfxdata="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FfYV1AAAAAYBAAAPAAAAAAAAAAEAIAAAACIAAABkcnMvZG93bnJldi54bWxQSwECFAAU&#10;AAAACACHTuJA4recKfUBAADZAwAADgAAAAAAAAABACAAAAAjAQAAZHJzL2Uyb0RvYy54bWxQSwUG&#10;AAAAAAYABgBZAQAAigUAAAAA&#10;" adj="10800">
              <v:fill on="f" focussize="0,0"/>
              <v:stroke on="f"/>
              <v:imagedata o:title=""/>
              <o:lock v:ext="edit" aspectratio="f"/>
              <v:textbox style="mso-fit-shape-to-text:t;">
                <w:txbxContent>
                  <w:p>
                    <w:pPr>
                      <w:pStyle w:val="14"/>
                      <w:spacing w:before="0" w:beforeAutospacing="0" w:after="0" w:afterAutospacing="0"/>
                      <w:jc w:val="center"/>
                    </w:pPr>
                    <w:r>
                      <w:rPr>
                        <w:rFonts w:hint="eastAsia" w:ascii="MS Mincho" w:hAnsi="MS Mincho" w:eastAsia="MS Mincho"/>
                        <w:color w:val="C0C0C0"/>
                        <w:sz w:val="16"/>
                        <w:szCs w:val="16"/>
                        <w14:textFill>
                          <w14:solidFill>
                            <w14:srgbClr w14:val="C0C0C0">
                              <w14:alpha w14:val="50000"/>
                            </w14:srgbClr>
                          </w14:solidFill>
                        </w14:textFill>
                      </w:rPr>
                      <w:t>上海董孝銘弁護士事務所</w:t>
                    </w:r>
                  </w:p>
                </w:txbxContent>
              </v:textbox>
            </v:shape>
          </w:pict>
        </mc:Fallback>
      </mc:AlternateContent>
    </w: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7" o:spid="_x0000_s2051" type="#_x0000_t136" style="position:absolute;left:0;text-align:left;margin-left:0;margin-top:0;width:599.4pt;height:39.95pt;rotation:315;z-index:-251657728;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1C" w:rsidRDefault="00322087">
    <w:pPr>
      <w:pStyle w:val="a8"/>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2018</w:t>
    </w:r>
    <w:r>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Pr>
        <w:rFonts w:ascii="仿宋" w:eastAsia="仿宋" w:hAnsi="仿宋" w:cs="仿宋" w:hint="eastAsia"/>
        <w:bCs/>
        <w:sz w:val="24"/>
        <w:szCs w:val="24"/>
        <w:u w:val="single"/>
        <w:lang w:eastAsia="zh-CN"/>
      </w:rPr>
      <w:t>10</w:t>
    </w:r>
    <w:r>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w:t>
    </w:r>
    <w:r>
      <w:rPr>
        <w:rFonts w:ascii="仿宋" w:eastAsia="仿宋" w:hAnsi="仿宋" w:cs="仿宋" w:hint="eastAsia"/>
        <w:bCs/>
        <w:sz w:val="24"/>
        <w:szCs w:val="24"/>
        <w:u w:val="single"/>
      </w:rPr>
      <w:t>1</w:t>
    </w:r>
    <w:r>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1C" w:rsidRDefault="00322087">
    <w:pPr>
      <w:pStyle w:val="a8"/>
    </w:pPr>
    <w:r>
      <w:rPr>
        <w:noProof/>
        <w:lang w:eastAsia="zh-CN"/>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ED7F1C" w:rsidRDefault="00322087">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xmlns:w15="http://schemas.microsoft.com/office/word/2012/wordml">
          <w:pict>
            <v:shape id="WordArt 5" o:spid="_x0000_s1026" o:spt="202" type="#_x0000_t202" style="position:absolute;left:0pt;height:54.1pt;width:595.3pt;mso-position-horizontal:center;mso-position-horizontal-relative:margin;mso-position-vertical:center;mso-position-vertical-relative:margin;rotation:-2949120f;z-index:-251661312;mso-width-relative:page;mso-height-relative:page;" filled="f" stroked="f" coordsize="21600,21600" o:allowincell="f" o:gfxdata="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BX2FdQAAAAGAQAADwAAAAAAAAABACAAAAAiAAAAZHJzL2Rvd25yZXYueG1sUEsBAhQAFAAA&#10;AAgAh07iQELRxBbzAQAA2QMAAA4AAAAAAAAAAQAgAAAAIwEAAGRycy9lMm9Eb2MueG1sUEsFBgAA&#10;AAAGAAYAWQEAAIgFAAAAAA==&#10;" adj="10800">
              <v:fill on="f" focussize="0,0"/>
              <v:stroke on="f"/>
              <v:imagedata o:title=""/>
              <o:lock v:ext="edit" aspectratio="f"/>
              <v:textbox style="mso-fit-shape-to-text:t;">
                <w:txbxContent>
                  <w:p>
                    <w:pPr>
                      <w:pStyle w:val="14"/>
                      <w:spacing w:before="0" w:beforeAutospacing="0" w:after="0" w:afterAutospacing="0"/>
                      <w:jc w:val="center"/>
                    </w:pPr>
                    <w:r>
                      <w:rPr>
                        <w:rFonts w:hint="eastAsia" w:ascii="MS Mincho" w:hAnsi="MS Mincho" w:eastAsia="MS Mincho"/>
                        <w:color w:val="C0C0C0"/>
                        <w:sz w:val="16"/>
                        <w:szCs w:val="16"/>
                        <w14:textFill>
                          <w14:solidFill>
                            <w14:srgbClr w14:val="C0C0C0">
                              <w14:alpha w14:val="50000"/>
                            </w14:srgbClr>
                          </w14:solidFill>
                        </w14:textFill>
                      </w:rPr>
                      <w:t>上海董孝銘弁護士事務所</w:t>
                    </w:r>
                  </w:p>
                </w:txbxContent>
              </v:textbox>
            </v:shape>
          </w:pict>
        </mc:Fallback>
      </mc:AlternateContent>
    </w: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8752;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1" o:spid="_x0000_s2055" type="#_x0000_t136" style="position:absolute;left:0;text-align:left;margin-left:0;margin-top:0;width:599.4pt;height:39.95pt;rotation:315;z-index:-251659776;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40CD3F7C"/>
    <w:multiLevelType w:val="multilevel"/>
    <w:tmpl w:val="40CD3F7C"/>
    <w:lvl w:ilvl="0">
      <w:start w:val="1"/>
      <w:numFmt w:val="decimalFullWidth"/>
      <w:lvlText w:val="%1、"/>
      <w:lvlJc w:val="left"/>
      <w:pPr>
        <w:ind w:left="360" w:hanging="360"/>
      </w:pPr>
      <w:rPr>
        <w:rFonts w:eastAsia="Yu Mincho"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8F"/>
    <w:rsid w:val="00007940"/>
    <w:rsid w:val="0001704A"/>
    <w:rsid w:val="00017934"/>
    <w:rsid w:val="00022464"/>
    <w:rsid w:val="000333BB"/>
    <w:rsid w:val="00042A28"/>
    <w:rsid w:val="0004425B"/>
    <w:rsid w:val="00045AF3"/>
    <w:rsid w:val="00055FE7"/>
    <w:rsid w:val="000571EB"/>
    <w:rsid w:val="00057873"/>
    <w:rsid w:val="0006160D"/>
    <w:rsid w:val="00075A17"/>
    <w:rsid w:val="00085B3A"/>
    <w:rsid w:val="000866DE"/>
    <w:rsid w:val="000906CE"/>
    <w:rsid w:val="000928A3"/>
    <w:rsid w:val="00093BB3"/>
    <w:rsid w:val="00093E47"/>
    <w:rsid w:val="000941D7"/>
    <w:rsid w:val="000A04F3"/>
    <w:rsid w:val="000A24C1"/>
    <w:rsid w:val="000A3A4F"/>
    <w:rsid w:val="000A6844"/>
    <w:rsid w:val="000B1FF3"/>
    <w:rsid w:val="000B2558"/>
    <w:rsid w:val="000B2D8D"/>
    <w:rsid w:val="000B6FFA"/>
    <w:rsid w:val="000C70D7"/>
    <w:rsid w:val="000F3535"/>
    <w:rsid w:val="000F41BA"/>
    <w:rsid w:val="000F422C"/>
    <w:rsid w:val="000F6BC5"/>
    <w:rsid w:val="00113E41"/>
    <w:rsid w:val="00120F49"/>
    <w:rsid w:val="00124DC5"/>
    <w:rsid w:val="00131993"/>
    <w:rsid w:val="00146605"/>
    <w:rsid w:val="00152B82"/>
    <w:rsid w:val="00153F15"/>
    <w:rsid w:val="00157D35"/>
    <w:rsid w:val="00162798"/>
    <w:rsid w:val="001639B0"/>
    <w:rsid w:val="00166D79"/>
    <w:rsid w:val="00171DC5"/>
    <w:rsid w:val="00172A27"/>
    <w:rsid w:val="00174001"/>
    <w:rsid w:val="00177A95"/>
    <w:rsid w:val="0018176F"/>
    <w:rsid w:val="001862E3"/>
    <w:rsid w:val="001862FB"/>
    <w:rsid w:val="00190912"/>
    <w:rsid w:val="00190F62"/>
    <w:rsid w:val="001A0394"/>
    <w:rsid w:val="001A5752"/>
    <w:rsid w:val="001B169B"/>
    <w:rsid w:val="001B2565"/>
    <w:rsid w:val="001B4628"/>
    <w:rsid w:val="001B6142"/>
    <w:rsid w:val="001C0E40"/>
    <w:rsid w:val="001C7DD0"/>
    <w:rsid w:val="001D2FCD"/>
    <w:rsid w:val="001D6B10"/>
    <w:rsid w:val="001D7D18"/>
    <w:rsid w:val="001E1F4D"/>
    <w:rsid w:val="001F0724"/>
    <w:rsid w:val="001F0FE7"/>
    <w:rsid w:val="001F1446"/>
    <w:rsid w:val="001F1C7D"/>
    <w:rsid w:val="00200E0A"/>
    <w:rsid w:val="0020640A"/>
    <w:rsid w:val="0021117F"/>
    <w:rsid w:val="002118C6"/>
    <w:rsid w:val="00211B41"/>
    <w:rsid w:val="00216404"/>
    <w:rsid w:val="00221F21"/>
    <w:rsid w:val="00236939"/>
    <w:rsid w:val="00240145"/>
    <w:rsid w:val="00240800"/>
    <w:rsid w:val="0024156F"/>
    <w:rsid w:val="00243CB5"/>
    <w:rsid w:val="002533DF"/>
    <w:rsid w:val="002539C4"/>
    <w:rsid w:val="0025488E"/>
    <w:rsid w:val="00255E33"/>
    <w:rsid w:val="00256079"/>
    <w:rsid w:val="002575BB"/>
    <w:rsid w:val="00261864"/>
    <w:rsid w:val="00264F9D"/>
    <w:rsid w:val="0027334E"/>
    <w:rsid w:val="00274102"/>
    <w:rsid w:val="002741BE"/>
    <w:rsid w:val="00277F69"/>
    <w:rsid w:val="002840E2"/>
    <w:rsid w:val="00284B48"/>
    <w:rsid w:val="00287466"/>
    <w:rsid w:val="002947F3"/>
    <w:rsid w:val="00294C8C"/>
    <w:rsid w:val="0029601A"/>
    <w:rsid w:val="002A18AB"/>
    <w:rsid w:val="002A3913"/>
    <w:rsid w:val="002B035A"/>
    <w:rsid w:val="002B7823"/>
    <w:rsid w:val="002C101F"/>
    <w:rsid w:val="002C215D"/>
    <w:rsid w:val="002D745F"/>
    <w:rsid w:val="002E0863"/>
    <w:rsid w:val="002E793A"/>
    <w:rsid w:val="002F06C3"/>
    <w:rsid w:val="002F46EC"/>
    <w:rsid w:val="00307242"/>
    <w:rsid w:val="00317B60"/>
    <w:rsid w:val="00322087"/>
    <w:rsid w:val="00323130"/>
    <w:rsid w:val="0033095D"/>
    <w:rsid w:val="00341884"/>
    <w:rsid w:val="00341DEA"/>
    <w:rsid w:val="003438C9"/>
    <w:rsid w:val="00343D69"/>
    <w:rsid w:val="00347C35"/>
    <w:rsid w:val="0036493F"/>
    <w:rsid w:val="003772CA"/>
    <w:rsid w:val="00380462"/>
    <w:rsid w:val="00381F27"/>
    <w:rsid w:val="00383EF0"/>
    <w:rsid w:val="00390342"/>
    <w:rsid w:val="003A4FDF"/>
    <w:rsid w:val="003B07AF"/>
    <w:rsid w:val="003C29B6"/>
    <w:rsid w:val="003D2ECB"/>
    <w:rsid w:val="003E2642"/>
    <w:rsid w:val="00402723"/>
    <w:rsid w:val="0041017A"/>
    <w:rsid w:val="00427CD2"/>
    <w:rsid w:val="004312FB"/>
    <w:rsid w:val="00431AB6"/>
    <w:rsid w:val="00432CCB"/>
    <w:rsid w:val="0046357F"/>
    <w:rsid w:val="0046562F"/>
    <w:rsid w:val="00477128"/>
    <w:rsid w:val="00482530"/>
    <w:rsid w:val="00484657"/>
    <w:rsid w:val="00485C2E"/>
    <w:rsid w:val="00485CE7"/>
    <w:rsid w:val="00490B13"/>
    <w:rsid w:val="00493511"/>
    <w:rsid w:val="00495096"/>
    <w:rsid w:val="0049664F"/>
    <w:rsid w:val="004A1101"/>
    <w:rsid w:val="004C0A6F"/>
    <w:rsid w:val="004C3623"/>
    <w:rsid w:val="004D2B9B"/>
    <w:rsid w:val="004D4F64"/>
    <w:rsid w:val="004D567D"/>
    <w:rsid w:val="004F0FF2"/>
    <w:rsid w:val="004F3070"/>
    <w:rsid w:val="004F4063"/>
    <w:rsid w:val="004F673E"/>
    <w:rsid w:val="00503AC4"/>
    <w:rsid w:val="00506321"/>
    <w:rsid w:val="00513DF8"/>
    <w:rsid w:val="005152ED"/>
    <w:rsid w:val="005173A6"/>
    <w:rsid w:val="00565807"/>
    <w:rsid w:val="00565EC2"/>
    <w:rsid w:val="00572A77"/>
    <w:rsid w:val="005731B3"/>
    <w:rsid w:val="005745E5"/>
    <w:rsid w:val="00574AFD"/>
    <w:rsid w:val="005775A6"/>
    <w:rsid w:val="005A30B6"/>
    <w:rsid w:val="005A4796"/>
    <w:rsid w:val="005B101D"/>
    <w:rsid w:val="005B1AE5"/>
    <w:rsid w:val="005B6795"/>
    <w:rsid w:val="005C7BAD"/>
    <w:rsid w:val="005D2876"/>
    <w:rsid w:val="005D41B3"/>
    <w:rsid w:val="005D6EDA"/>
    <w:rsid w:val="005E2FCF"/>
    <w:rsid w:val="005E7F29"/>
    <w:rsid w:val="005F0BAB"/>
    <w:rsid w:val="005F15AB"/>
    <w:rsid w:val="00600979"/>
    <w:rsid w:val="00600CF8"/>
    <w:rsid w:val="00602838"/>
    <w:rsid w:val="006050BF"/>
    <w:rsid w:val="006230A2"/>
    <w:rsid w:val="00623609"/>
    <w:rsid w:val="006408C7"/>
    <w:rsid w:val="00643526"/>
    <w:rsid w:val="006435B4"/>
    <w:rsid w:val="00643841"/>
    <w:rsid w:val="00643B39"/>
    <w:rsid w:val="006460C0"/>
    <w:rsid w:val="0064756B"/>
    <w:rsid w:val="00650B01"/>
    <w:rsid w:val="00653B86"/>
    <w:rsid w:val="006636CF"/>
    <w:rsid w:val="00663B0D"/>
    <w:rsid w:val="00671F2A"/>
    <w:rsid w:val="00690C95"/>
    <w:rsid w:val="006912F1"/>
    <w:rsid w:val="00691522"/>
    <w:rsid w:val="00693550"/>
    <w:rsid w:val="006957E5"/>
    <w:rsid w:val="00696334"/>
    <w:rsid w:val="006A49B9"/>
    <w:rsid w:val="006D526F"/>
    <w:rsid w:val="006E1E0A"/>
    <w:rsid w:val="006E6603"/>
    <w:rsid w:val="006E693D"/>
    <w:rsid w:val="006F0821"/>
    <w:rsid w:val="006F6F38"/>
    <w:rsid w:val="00702EF5"/>
    <w:rsid w:val="00704B6C"/>
    <w:rsid w:val="007063CB"/>
    <w:rsid w:val="00707ED5"/>
    <w:rsid w:val="00712D5F"/>
    <w:rsid w:val="00721428"/>
    <w:rsid w:val="00722B8C"/>
    <w:rsid w:val="00724E13"/>
    <w:rsid w:val="00725875"/>
    <w:rsid w:val="00726965"/>
    <w:rsid w:val="0074314D"/>
    <w:rsid w:val="007459CF"/>
    <w:rsid w:val="00751679"/>
    <w:rsid w:val="007605FB"/>
    <w:rsid w:val="00761C55"/>
    <w:rsid w:val="007639AF"/>
    <w:rsid w:val="00770B9B"/>
    <w:rsid w:val="00770CE6"/>
    <w:rsid w:val="00774263"/>
    <w:rsid w:val="00774B06"/>
    <w:rsid w:val="0077517D"/>
    <w:rsid w:val="0078334F"/>
    <w:rsid w:val="00785CDE"/>
    <w:rsid w:val="007869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F0B2D"/>
    <w:rsid w:val="007F128C"/>
    <w:rsid w:val="007F74BD"/>
    <w:rsid w:val="00800AD2"/>
    <w:rsid w:val="00804498"/>
    <w:rsid w:val="00811CAF"/>
    <w:rsid w:val="0082599B"/>
    <w:rsid w:val="00832739"/>
    <w:rsid w:val="00832FFD"/>
    <w:rsid w:val="0084266E"/>
    <w:rsid w:val="00847D8C"/>
    <w:rsid w:val="008503B0"/>
    <w:rsid w:val="00856B99"/>
    <w:rsid w:val="00857F5E"/>
    <w:rsid w:val="00863990"/>
    <w:rsid w:val="00865F46"/>
    <w:rsid w:val="00867A9D"/>
    <w:rsid w:val="008723DB"/>
    <w:rsid w:val="00880A94"/>
    <w:rsid w:val="008832C9"/>
    <w:rsid w:val="00892DC7"/>
    <w:rsid w:val="00896EBD"/>
    <w:rsid w:val="008A1A47"/>
    <w:rsid w:val="008A2DDD"/>
    <w:rsid w:val="008A59B3"/>
    <w:rsid w:val="008B2D7C"/>
    <w:rsid w:val="008B3BC3"/>
    <w:rsid w:val="008C1F8C"/>
    <w:rsid w:val="008C3A02"/>
    <w:rsid w:val="008C5FD7"/>
    <w:rsid w:val="008C61CB"/>
    <w:rsid w:val="008D2549"/>
    <w:rsid w:val="008D3794"/>
    <w:rsid w:val="008D7276"/>
    <w:rsid w:val="008D7EE5"/>
    <w:rsid w:val="008E04ED"/>
    <w:rsid w:val="008E5220"/>
    <w:rsid w:val="008F31B7"/>
    <w:rsid w:val="008F4C4E"/>
    <w:rsid w:val="008F51DC"/>
    <w:rsid w:val="0090015E"/>
    <w:rsid w:val="0090711A"/>
    <w:rsid w:val="0091188F"/>
    <w:rsid w:val="009162B3"/>
    <w:rsid w:val="0092344B"/>
    <w:rsid w:val="00924C79"/>
    <w:rsid w:val="00942D18"/>
    <w:rsid w:val="00946688"/>
    <w:rsid w:val="00950488"/>
    <w:rsid w:val="009526D7"/>
    <w:rsid w:val="009533ED"/>
    <w:rsid w:val="009612A2"/>
    <w:rsid w:val="0098132E"/>
    <w:rsid w:val="009A2559"/>
    <w:rsid w:val="009A336C"/>
    <w:rsid w:val="009A352F"/>
    <w:rsid w:val="009A6746"/>
    <w:rsid w:val="009C5066"/>
    <w:rsid w:val="009C5C2A"/>
    <w:rsid w:val="009C609E"/>
    <w:rsid w:val="009C7680"/>
    <w:rsid w:val="009D0226"/>
    <w:rsid w:val="009D4E5B"/>
    <w:rsid w:val="009E011D"/>
    <w:rsid w:val="009E4666"/>
    <w:rsid w:val="009E684D"/>
    <w:rsid w:val="009F54DF"/>
    <w:rsid w:val="009F64B5"/>
    <w:rsid w:val="009F740B"/>
    <w:rsid w:val="009F76CC"/>
    <w:rsid w:val="00A07215"/>
    <w:rsid w:val="00A223B8"/>
    <w:rsid w:val="00A22B7A"/>
    <w:rsid w:val="00A24C61"/>
    <w:rsid w:val="00A27C75"/>
    <w:rsid w:val="00A37D69"/>
    <w:rsid w:val="00A47B1F"/>
    <w:rsid w:val="00A51173"/>
    <w:rsid w:val="00A54A76"/>
    <w:rsid w:val="00A63591"/>
    <w:rsid w:val="00A73DBC"/>
    <w:rsid w:val="00A77CEA"/>
    <w:rsid w:val="00A8227E"/>
    <w:rsid w:val="00A83ABB"/>
    <w:rsid w:val="00A84E2D"/>
    <w:rsid w:val="00A916B1"/>
    <w:rsid w:val="00A97792"/>
    <w:rsid w:val="00AA19BE"/>
    <w:rsid w:val="00AA3D1C"/>
    <w:rsid w:val="00AA70CA"/>
    <w:rsid w:val="00AB0342"/>
    <w:rsid w:val="00AB0E98"/>
    <w:rsid w:val="00AB70E3"/>
    <w:rsid w:val="00AC268E"/>
    <w:rsid w:val="00AC63D2"/>
    <w:rsid w:val="00AD341E"/>
    <w:rsid w:val="00AE1D0C"/>
    <w:rsid w:val="00AE26FB"/>
    <w:rsid w:val="00AE334A"/>
    <w:rsid w:val="00AE761B"/>
    <w:rsid w:val="00AF0BB9"/>
    <w:rsid w:val="00AF2DBE"/>
    <w:rsid w:val="00B00A58"/>
    <w:rsid w:val="00B13906"/>
    <w:rsid w:val="00B13947"/>
    <w:rsid w:val="00B155F2"/>
    <w:rsid w:val="00B16C23"/>
    <w:rsid w:val="00B21AEC"/>
    <w:rsid w:val="00B225C2"/>
    <w:rsid w:val="00B25AC3"/>
    <w:rsid w:val="00B37B28"/>
    <w:rsid w:val="00B41424"/>
    <w:rsid w:val="00B54036"/>
    <w:rsid w:val="00B56EA8"/>
    <w:rsid w:val="00B572C3"/>
    <w:rsid w:val="00B626D6"/>
    <w:rsid w:val="00B63A4F"/>
    <w:rsid w:val="00B65675"/>
    <w:rsid w:val="00B6601E"/>
    <w:rsid w:val="00B67DFE"/>
    <w:rsid w:val="00B709EB"/>
    <w:rsid w:val="00B71BD5"/>
    <w:rsid w:val="00B76137"/>
    <w:rsid w:val="00B86DC8"/>
    <w:rsid w:val="00B87151"/>
    <w:rsid w:val="00B904EF"/>
    <w:rsid w:val="00B92B7E"/>
    <w:rsid w:val="00B94194"/>
    <w:rsid w:val="00B96379"/>
    <w:rsid w:val="00BA34C1"/>
    <w:rsid w:val="00BA552A"/>
    <w:rsid w:val="00BA65A1"/>
    <w:rsid w:val="00BA7AAA"/>
    <w:rsid w:val="00BB7F46"/>
    <w:rsid w:val="00BC2678"/>
    <w:rsid w:val="00BC5E6E"/>
    <w:rsid w:val="00BD16A7"/>
    <w:rsid w:val="00BD2DEF"/>
    <w:rsid w:val="00BD513C"/>
    <w:rsid w:val="00BE1AA1"/>
    <w:rsid w:val="00BE2783"/>
    <w:rsid w:val="00BE5CFF"/>
    <w:rsid w:val="00BE7AE2"/>
    <w:rsid w:val="00BF2B37"/>
    <w:rsid w:val="00BF4B48"/>
    <w:rsid w:val="00BF6681"/>
    <w:rsid w:val="00C0368E"/>
    <w:rsid w:val="00C11BAA"/>
    <w:rsid w:val="00C1358C"/>
    <w:rsid w:val="00C1469C"/>
    <w:rsid w:val="00C16EF8"/>
    <w:rsid w:val="00C201A9"/>
    <w:rsid w:val="00C26543"/>
    <w:rsid w:val="00C3116D"/>
    <w:rsid w:val="00C31D99"/>
    <w:rsid w:val="00C32853"/>
    <w:rsid w:val="00C404C2"/>
    <w:rsid w:val="00C43DD8"/>
    <w:rsid w:val="00C55886"/>
    <w:rsid w:val="00C63457"/>
    <w:rsid w:val="00C653E3"/>
    <w:rsid w:val="00C66CC8"/>
    <w:rsid w:val="00C824A7"/>
    <w:rsid w:val="00C86AFB"/>
    <w:rsid w:val="00C938A1"/>
    <w:rsid w:val="00C9667C"/>
    <w:rsid w:val="00CA001B"/>
    <w:rsid w:val="00CA455E"/>
    <w:rsid w:val="00CA6079"/>
    <w:rsid w:val="00CC4786"/>
    <w:rsid w:val="00CC5083"/>
    <w:rsid w:val="00CC58BD"/>
    <w:rsid w:val="00CC5AF7"/>
    <w:rsid w:val="00CD142E"/>
    <w:rsid w:val="00CD35F7"/>
    <w:rsid w:val="00CD43E4"/>
    <w:rsid w:val="00CD7B80"/>
    <w:rsid w:val="00CE1159"/>
    <w:rsid w:val="00CE27B9"/>
    <w:rsid w:val="00CE45C8"/>
    <w:rsid w:val="00CE6DF4"/>
    <w:rsid w:val="00CF3ABD"/>
    <w:rsid w:val="00CF5DA6"/>
    <w:rsid w:val="00D01E00"/>
    <w:rsid w:val="00D04429"/>
    <w:rsid w:val="00D04D57"/>
    <w:rsid w:val="00D10F47"/>
    <w:rsid w:val="00D11A3C"/>
    <w:rsid w:val="00D16341"/>
    <w:rsid w:val="00D30E15"/>
    <w:rsid w:val="00D30F69"/>
    <w:rsid w:val="00D31928"/>
    <w:rsid w:val="00D356AC"/>
    <w:rsid w:val="00D35E56"/>
    <w:rsid w:val="00D44F1A"/>
    <w:rsid w:val="00D46E07"/>
    <w:rsid w:val="00D52E36"/>
    <w:rsid w:val="00D61F19"/>
    <w:rsid w:val="00D633D5"/>
    <w:rsid w:val="00D65A9C"/>
    <w:rsid w:val="00D71F53"/>
    <w:rsid w:val="00D81267"/>
    <w:rsid w:val="00D82807"/>
    <w:rsid w:val="00D90A75"/>
    <w:rsid w:val="00D924E9"/>
    <w:rsid w:val="00D936F3"/>
    <w:rsid w:val="00DA2F61"/>
    <w:rsid w:val="00DA694A"/>
    <w:rsid w:val="00DB2707"/>
    <w:rsid w:val="00DB288A"/>
    <w:rsid w:val="00DB419E"/>
    <w:rsid w:val="00DB75E7"/>
    <w:rsid w:val="00DC1228"/>
    <w:rsid w:val="00DC38A6"/>
    <w:rsid w:val="00DE0CBF"/>
    <w:rsid w:val="00DE5BF3"/>
    <w:rsid w:val="00DE5CCB"/>
    <w:rsid w:val="00DE6293"/>
    <w:rsid w:val="00DF198F"/>
    <w:rsid w:val="00DF6B1B"/>
    <w:rsid w:val="00E009CC"/>
    <w:rsid w:val="00E0188C"/>
    <w:rsid w:val="00E10C58"/>
    <w:rsid w:val="00E127BF"/>
    <w:rsid w:val="00E14A0F"/>
    <w:rsid w:val="00E14F9F"/>
    <w:rsid w:val="00E172F9"/>
    <w:rsid w:val="00E17E73"/>
    <w:rsid w:val="00E210EA"/>
    <w:rsid w:val="00E22738"/>
    <w:rsid w:val="00E30737"/>
    <w:rsid w:val="00E31ACE"/>
    <w:rsid w:val="00E3542A"/>
    <w:rsid w:val="00E42C8D"/>
    <w:rsid w:val="00E43905"/>
    <w:rsid w:val="00E528EC"/>
    <w:rsid w:val="00E54C9C"/>
    <w:rsid w:val="00E642E4"/>
    <w:rsid w:val="00E6633E"/>
    <w:rsid w:val="00E73C96"/>
    <w:rsid w:val="00E777C7"/>
    <w:rsid w:val="00E80021"/>
    <w:rsid w:val="00E83677"/>
    <w:rsid w:val="00E87E77"/>
    <w:rsid w:val="00E91DB5"/>
    <w:rsid w:val="00EA0450"/>
    <w:rsid w:val="00EA1579"/>
    <w:rsid w:val="00EA1A71"/>
    <w:rsid w:val="00EA3D90"/>
    <w:rsid w:val="00EA4299"/>
    <w:rsid w:val="00EB02CD"/>
    <w:rsid w:val="00EB67FF"/>
    <w:rsid w:val="00EB6904"/>
    <w:rsid w:val="00EB6D79"/>
    <w:rsid w:val="00EC0410"/>
    <w:rsid w:val="00EC15F0"/>
    <w:rsid w:val="00EC275B"/>
    <w:rsid w:val="00EC4675"/>
    <w:rsid w:val="00ED3167"/>
    <w:rsid w:val="00ED7F1C"/>
    <w:rsid w:val="00EE0B5E"/>
    <w:rsid w:val="00EE356F"/>
    <w:rsid w:val="00EE4B77"/>
    <w:rsid w:val="00EE4F82"/>
    <w:rsid w:val="00EF26E5"/>
    <w:rsid w:val="00EF5096"/>
    <w:rsid w:val="00EF7935"/>
    <w:rsid w:val="00F01033"/>
    <w:rsid w:val="00F03C12"/>
    <w:rsid w:val="00F054C1"/>
    <w:rsid w:val="00F05741"/>
    <w:rsid w:val="00F11723"/>
    <w:rsid w:val="00F15328"/>
    <w:rsid w:val="00F36417"/>
    <w:rsid w:val="00F44B16"/>
    <w:rsid w:val="00F619C0"/>
    <w:rsid w:val="00F63127"/>
    <w:rsid w:val="00F65420"/>
    <w:rsid w:val="00F654D2"/>
    <w:rsid w:val="00F6691C"/>
    <w:rsid w:val="00F66B1D"/>
    <w:rsid w:val="00F70F19"/>
    <w:rsid w:val="00F73A95"/>
    <w:rsid w:val="00F76610"/>
    <w:rsid w:val="00F87850"/>
    <w:rsid w:val="00F90B4A"/>
    <w:rsid w:val="00FA615C"/>
    <w:rsid w:val="00FB0D4D"/>
    <w:rsid w:val="00FB23D8"/>
    <w:rsid w:val="00FB377B"/>
    <w:rsid w:val="00FB751B"/>
    <w:rsid w:val="00FC4C82"/>
    <w:rsid w:val="00FD33EE"/>
    <w:rsid w:val="00FD3860"/>
    <w:rsid w:val="00FF1157"/>
    <w:rsid w:val="00FF2156"/>
    <w:rsid w:val="00FF5161"/>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EC7492"/>
    <w:rsid w:val="19ED3072"/>
    <w:rsid w:val="19F241C3"/>
    <w:rsid w:val="1A9154A1"/>
    <w:rsid w:val="1C0F56E4"/>
    <w:rsid w:val="1C6A5204"/>
    <w:rsid w:val="1D9D6769"/>
    <w:rsid w:val="1F0B7168"/>
    <w:rsid w:val="1F261BB1"/>
    <w:rsid w:val="20823AA3"/>
    <w:rsid w:val="213D22F1"/>
    <w:rsid w:val="21D23353"/>
    <w:rsid w:val="21DE3D8C"/>
    <w:rsid w:val="22435FD9"/>
    <w:rsid w:val="23CC074A"/>
    <w:rsid w:val="23ED4B32"/>
    <w:rsid w:val="243B6D01"/>
    <w:rsid w:val="244E52E6"/>
    <w:rsid w:val="247E54C2"/>
    <w:rsid w:val="25031785"/>
    <w:rsid w:val="250A362B"/>
    <w:rsid w:val="254002AB"/>
    <w:rsid w:val="28260E5A"/>
    <w:rsid w:val="296D0386"/>
    <w:rsid w:val="2B681CF3"/>
    <w:rsid w:val="2B7A1BAA"/>
    <w:rsid w:val="2B7C1163"/>
    <w:rsid w:val="2C88151C"/>
    <w:rsid w:val="2F0C31B3"/>
    <w:rsid w:val="301658D5"/>
    <w:rsid w:val="30EC7553"/>
    <w:rsid w:val="31B502F9"/>
    <w:rsid w:val="32157468"/>
    <w:rsid w:val="335A631F"/>
    <w:rsid w:val="3491366D"/>
    <w:rsid w:val="34AC6644"/>
    <w:rsid w:val="36856DD7"/>
    <w:rsid w:val="369D3BA6"/>
    <w:rsid w:val="37677359"/>
    <w:rsid w:val="37C85045"/>
    <w:rsid w:val="37F31CF4"/>
    <w:rsid w:val="38A269D3"/>
    <w:rsid w:val="38E71B52"/>
    <w:rsid w:val="39810466"/>
    <w:rsid w:val="39A64544"/>
    <w:rsid w:val="39F36994"/>
    <w:rsid w:val="3A0D7026"/>
    <w:rsid w:val="3B4B5A05"/>
    <w:rsid w:val="3CFF1080"/>
    <w:rsid w:val="3E9F4FE6"/>
    <w:rsid w:val="3EB6078B"/>
    <w:rsid w:val="3ED16745"/>
    <w:rsid w:val="3F7F0F1F"/>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2A13D82"/>
    <w:rsid w:val="63B32720"/>
    <w:rsid w:val="65282CB8"/>
    <w:rsid w:val="66E67788"/>
    <w:rsid w:val="68261D97"/>
    <w:rsid w:val="6982477F"/>
    <w:rsid w:val="69AD626E"/>
    <w:rsid w:val="69D66C4B"/>
    <w:rsid w:val="6A1F5175"/>
    <w:rsid w:val="6A332D64"/>
    <w:rsid w:val="6A911D64"/>
    <w:rsid w:val="6C111A08"/>
    <w:rsid w:val="6DC66D63"/>
    <w:rsid w:val="6DFF2D05"/>
    <w:rsid w:val="6E555C92"/>
    <w:rsid w:val="6E5670F6"/>
    <w:rsid w:val="6F343DA0"/>
    <w:rsid w:val="6F9B4916"/>
    <w:rsid w:val="6FE62BA6"/>
    <w:rsid w:val="6FFD30C4"/>
    <w:rsid w:val="70AE3BDE"/>
    <w:rsid w:val="70F212CA"/>
    <w:rsid w:val="71CB07C2"/>
    <w:rsid w:val="72134647"/>
    <w:rsid w:val="73735975"/>
    <w:rsid w:val="7379604F"/>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24386-739C-4727-9582-37157D8E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2</cp:revision>
  <cp:lastPrinted>2018-10-16T23:20:00Z</cp:lastPrinted>
  <dcterms:created xsi:type="dcterms:W3CDTF">2018-11-30T07:47:00Z</dcterms:created>
  <dcterms:modified xsi:type="dcterms:W3CDTF">2018-11-30T07:47:00Z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